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海南农村商业银行股份有限公司</w:t>
      </w:r>
    </w:p>
    <w:p>
      <w:pPr>
        <w:spacing w:line="560" w:lineRule="exact"/>
        <w:jc w:val="center"/>
        <w:rPr>
          <w:rFonts w:hint="eastAsia" w:asciiTheme="majorEastAsia" w:hAnsiTheme="majorEastAsia" w:eastAsiaTheme="majorEastAsia" w:cstheme="majorEastAsia"/>
          <w:b/>
          <w:bCs/>
          <w:sz w:val="44"/>
          <w:szCs w:val="44"/>
          <w:highlight w:val="none"/>
          <w:lang w:eastAsia="zh-CN"/>
        </w:rPr>
      </w:pPr>
      <w:r>
        <w:rPr>
          <w:rFonts w:hint="eastAsia" w:asciiTheme="majorEastAsia" w:hAnsiTheme="majorEastAsia" w:eastAsiaTheme="majorEastAsia" w:cstheme="majorEastAsia"/>
          <w:b/>
          <w:bCs/>
          <w:sz w:val="44"/>
          <w:szCs w:val="44"/>
          <w:highlight w:val="none"/>
          <w:lang w:eastAsia="zh-CN"/>
        </w:rPr>
        <w:t>信用卡预借现金业务协议</w:t>
      </w:r>
    </w:p>
    <w:p>
      <w:pPr>
        <w:spacing w:line="560" w:lineRule="exact"/>
        <w:rPr>
          <w:rFonts w:hint="eastAsia" w:ascii="仿宋" w:hAnsi="仿宋" w:eastAsia="仿宋" w:cs="仿宋"/>
          <w:sz w:val="32"/>
          <w:szCs w:val="32"/>
          <w:highlight w:val="none"/>
        </w:rPr>
      </w:pPr>
    </w:p>
    <w:p>
      <w:p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海南农村商业银行股份有限公司</w:t>
      </w:r>
      <w:r>
        <w:rPr>
          <w:rFonts w:hint="eastAsia" w:ascii="仿宋" w:hAnsi="仿宋" w:eastAsia="仿宋" w:cs="仿宋"/>
          <w:b/>
          <w:bCs/>
          <w:sz w:val="32"/>
          <w:szCs w:val="32"/>
          <w:highlight w:val="none"/>
        </w:rPr>
        <w:t>信用卡持卡人（以下简称“持卡人”）申请</w:t>
      </w:r>
      <w:r>
        <w:rPr>
          <w:rFonts w:hint="eastAsia" w:ascii="仿宋" w:hAnsi="仿宋" w:eastAsia="仿宋" w:cs="仿宋"/>
          <w:b/>
          <w:bCs/>
          <w:sz w:val="32"/>
          <w:szCs w:val="32"/>
          <w:highlight w:val="none"/>
          <w:lang w:val="en-US" w:eastAsia="zh-CN"/>
        </w:rPr>
        <w:t>海南农村商业银行股份有限公司</w:t>
      </w:r>
      <w:r>
        <w:rPr>
          <w:rFonts w:hint="eastAsia" w:ascii="仿宋" w:hAnsi="仿宋" w:eastAsia="仿宋" w:cs="仿宋"/>
          <w:b/>
          <w:bCs/>
          <w:sz w:val="32"/>
          <w:szCs w:val="32"/>
          <w:highlight w:val="none"/>
        </w:rPr>
        <w:t>（以下简称“</w:t>
      </w:r>
      <w:r>
        <w:rPr>
          <w:rFonts w:hint="eastAsia" w:ascii="仿宋" w:hAnsi="仿宋" w:eastAsia="仿宋" w:cs="仿宋"/>
          <w:b/>
          <w:bCs/>
          <w:sz w:val="32"/>
          <w:szCs w:val="32"/>
          <w:highlight w:val="none"/>
          <w:lang w:eastAsia="zh-CN"/>
        </w:rPr>
        <w:t>本行</w:t>
      </w:r>
      <w:r>
        <w:rPr>
          <w:rFonts w:hint="eastAsia" w:ascii="仿宋" w:hAnsi="仿宋" w:eastAsia="仿宋" w:cs="仿宋"/>
          <w:b/>
          <w:bCs/>
          <w:sz w:val="32"/>
          <w:szCs w:val="32"/>
          <w:highlight w:val="none"/>
        </w:rPr>
        <w:t>”）信用卡预借现金业务，一经</w:t>
      </w:r>
      <w:r>
        <w:rPr>
          <w:rFonts w:hint="eastAsia" w:ascii="仿宋" w:hAnsi="仿宋" w:eastAsia="仿宋" w:cs="仿宋"/>
          <w:b/>
          <w:bCs/>
          <w:sz w:val="32"/>
          <w:szCs w:val="32"/>
          <w:highlight w:val="none"/>
          <w:lang w:eastAsia="zh-CN"/>
        </w:rPr>
        <w:t>在线下渠道申请该业务或在线上</w:t>
      </w:r>
      <w:r>
        <w:rPr>
          <w:rFonts w:hint="eastAsia" w:ascii="仿宋" w:hAnsi="仿宋" w:eastAsia="仿宋" w:cs="仿宋"/>
          <w:b/>
          <w:bCs/>
          <w:sz w:val="32"/>
          <w:szCs w:val="32"/>
          <w:highlight w:val="none"/>
          <w:lang w:val="en-US" w:eastAsia="zh-CN"/>
        </w:rPr>
        <w:t>渠道操作</w:t>
      </w:r>
      <w:r>
        <w:rPr>
          <w:rFonts w:hint="eastAsia" w:ascii="仿宋" w:hAnsi="仿宋" w:eastAsia="仿宋" w:cs="仿宋"/>
          <w:b/>
          <w:bCs/>
          <w:sz w:val="32"/>
          <w:szCs w:val="32"/>
          <w:highlight w:val="none"/>
        </w:rPr>
        <w:t>界面上</w:t>
      </w:r>
      <w:r>
        <w:rPr>
          <w:rFonts w:hint="eastAsia" w:ascii="仿宋" w:hAnsi="仿宋" w:eastAsia="仿宋" w:cs="仿宋"/>
          <w:b/>
          <w:bCs/>
          <w:sz w:val="32"/>
          <w:szCs w:val="32"/>
          <w:highlight w:val="none"/>
          <w:lang w:val="en-US" w:eastAsia="zh-CN"/>
        </w:rPr>
        <w:t>勾选</w:t>
      </w:r>
      <w:r>
        <w:rPr>
          <w:rFonts w:hint="eastAsia" w:ascii="仿宋" w:hAnsi="仿宋" w:eastAsia="仿宋" w:cs="仿宋"/>
          <w:b/>
          <w:bCs/>
          <w:sz w:val="32"/>
          <w:szCs w:val="32"/>
          <w:highlight w:val="none"/>
        </w:rPr>
        <w:t>确认，即表示持卡人已阅读、理解并同意接受本</w:t>
      </w:r>
      <w:r>
        <w:rPr>
          <w:rFonts w:hint="eastAsia" w:ascii="仿宋" w:hAnsi="仿宋" w:eastAsia="仿宋" w:cs="仿宋"/>
          <w:b/>
          <w:bCs/>
          <w:sz w:val="32"/>
          <w:szCs w:val="32"/>
          <w:highlight w:val="none"/>
          <w:lang w:eastAsia="zh-CN"/>
        </w:rPr>
        <w:t>协议</w:t>
      </w:r>
      <w:r>
        <w:rPr>
          <w:rFonts w:hint="eastAsia" w:ascii="仿宋" w:hAnsi="仿宋" w:eastAsia="仿宋" w:cs="仿宋"/>
          <w:b/>
          <w:bCs/>
          <w:sz w:val="32"/>
          <w:szCs w:val="32"/>
          <w:highlight w:val="none"/>
        </w:rPr>
        <w:t>的</w:t>
      </w:r>
      <w:r>
        <w:rPr>
          <w:rFonts w:hint="eastAsia" w:ascii="仿宋" w:hAnsi="仿宋" w:eastAsia="仿宋" w:cs="仿宋"/>
          <w:b/>
          <w:bCs/>
          <w:sz w:val="32"/>
          <w:szCs w:val="32"/>
          <w:highlight w:val="none"/>
          <w:lang w:val="en-US" w:eastAsia="zh-CN"/>
        </w:rPr>
        <w:t>内容</w:t>
      </w:r>
      <w:r>
        <w:rPr>
          <w:rFonts w:hint="eastAsia" w:ascii="仿宋" w:hAnsi="仿宋" w:eastAsia="仿宋" w:cs="仿宋"/>
          <w:b/>
          <w:bCs/>
          <w:sz w:val="32"/>
          <w:szCs w:val="32"/>
          <w:highlight w:val="none"/>
        </w:rPr>
        <w:t>。</w:t>
      </w:r>
    </w:p>
    <w:p>
      <w:pPr>
        <w:spacing w:line="560" w:lineRule="exact"/>
        <w:ind w:firstLine="0" w:firstLine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第一条 </w:t>
      </w:r>
      <w:r>
        <w:rPr>
          <w:rFonts w:hint="eastAsia" w:ascii="黑体" w:hAnsi="黑体" w:eastAsia="黑体" w:cs="黑体"/>
          <w:sz w:val="32"/>
          <w:szCs w:val="32"/>
          <w:highlight w:val="none"/>
          <w:lang w:eastAsia="zh-CN"/>
        </w:rPr>
        <w:t>业务定义</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预借现金是信用卡基本功能之一，该功能为持卡人提供现金借款</w:t>
      </w:r>
      <w:r>
        <w:rPr>
          <w:rFonts w:hint="eastAsia" w:ascii="仿宋" w:hAnsi="仿宋" w:eastAsia="仿宋" w:cs="仿宋"/>
          <w:sz w:val="32"/>
          <w:szCs w:val="32"/>
          <w:highlight w:val="none"/>
          <w:lang w:eastAsia="zh-CN"/>
        </w:rPr>
        <w:t>，</w:t>
      </w:r>
      <w:r>
        <w:rPr>
          <w:rFonts w:hint="eastAsia" w:ascii="仿宋" w:hAnsi="仿宋" w:eastAsia="仿宋" w:cs="仿宋"/>
          <w:bCs w:val="0"/>
          <w:sz w:val="32"/>
          <w:szCs w:val="32"/>
          <w:highlight w:val="none"/>
          <w:lang w:eastAsia="zh-CN"/>
        </w:rPr>
        <w:t>包含</w:t>
      </w:r>
      <w:r>
        <w:rPr>
          <w:rFonts w:hint="eastAsia" w:ascii="仿宋" w:hAnsi="仿宋" w:eastAsia="仿宋" w:cs="仿宋"/>
          <w:spacing w:val="0"/>
          <w:sz w:val="32"/>
          <w:szCs w:val="32"/>
          <w:highlight w:val="none"/>
        </w:rPr>
        <w:t>现金提取</w:t>
      </w:r>
      <w:r>
        <w:rPr>
          <w:rFonts w:hint="eastAsia" w:ascii="仿宋" w:hAnsi="仿宋" w:eastAsia="仿宋" w:cs="仿宋"/>
          <w:spacing w:val="0"/>
          <w:sz w:val="32"/>
          <w:szCs w:val="32"/>
          <w:highlight w:val="none"/>
          <w:lang w:eastAsia="zh-CN"/>
        </w:rPr>
        <w:t>和</w:t>
      </w:r>
      <w:r>
        <w:rPr>
          <w:rFonts w:hint="eastAsia" w:ascii="仿宋" w:hAnsi="仿宋" w:eastAsia="仿宋" w:cs="仿宋"/>
          <w:spacing w:val="0"/>
          <w:sz w:val="32"/>
          <w:szCs w:val="32"/>
          <w:highlight w:val="none"/>
        </w:rPr>
        <w:t>现金转出。现金提取指持卡人通过柜面和自动柜员机（ATM）等自助机具，以现钞形式获得信用卡预借现金额度内资金；现金转出指持卡人通过营业网点和电子渠道将信用卡预借现金额度内资金划转到本人银行结算账户</w:t>
      </w:r>
      <w:r>
        <w:rPr>
          <w:rFonts w:hint="eastAsia" w:ascii="仿宋" w:hAnsi="仿宋" w:eastAsia="仿宋" w:cs="仿宋"/>
          <w:bCs w:val="0"/>
          <w:sz w:val="32"/>
          <w:szCs w:val="32"/>
          <w:highlight w:val="none"/>
          <w:lang w:eastAsia="zh-CN"/>
        </w:rPr>
        <w:t>，提现</w:t>
      </w:r>
      <w:r>
        <w:rPr>
          <w:rFonts w:hint="eastAsia" w:ascii="仿宋" w:hAnsi="仿宋" w:eastAsia="仿宋" w:cs="仿宋"/>
          <w:bCs w:val="0"/>
          <w:sz w:val="32"/>
          <w:szCs w:val="32"/>
          <w:highlight w:val="none"/>
        </w:rPr>
        <w:t>、</w:t>
      </w:r>
      <w:r>
        <w:rPr>
          <w:rFonts w:hint="eastAsia" w:ascii="仿宋" w:hAnsi="仿宋" w:eastAsia="仿宋" w:cs="仿宋"/>
          <w:bCs w:val="0"/>
          <w:sz w:val="32"/>
          <w:szCs w:val="32"/>
          <w:highlight w:val="none"/>
          <w:lang w:eastAsia="zh-CN"/>
        </w:rPr>
        <w:t>转出</w:t>
      </w:r>
      <w:r>
        <w:rPr>
          <w:rFonts w:hint="eastAsia" w:ascii="仿宋" w:hAnsi="仿宋" w:eastAsia="仿宋" w:cs="仿宋"/>
          <w:bCs w:val="0"/>
          <w:sz w:val="32"/>
          <w:szCs w:val="32"/>
          <w:highlight w:val="none"/>
        </w:rPr>
        <w:t>的额度比例</w:t>
      </w:r>
      <w:r>
        <w:rPr>
          <w:rFonts w:hint="eastAsia" w:ascii="仿宋" w:hAnsi="仿宋" w:eastAsia="仿宋" w:cs="仿宋"/>
          <w:bCs w:val="0"/>
          <w:sz w:val="32"/>
          <w:szCs w:val="32"/>
          <w:highlight w:val="none"/>
          <w:lang w:eastAsia="zh-CN"/>
        </w:rPr>
        <w:t>依据</w:t>
      </w:r>
      <w:r>
        <w:rPr>
          <w:rFonts w:hint="eastAsia" w:ascii="仿宋" w:hAnsi="仿宋" w:eastAsia="仿宋" w:cs="仿宋"/>
          <w:snapToGrid/>
          <w:color w:val="auto"/>
          <w:kern w:val="2"/>
          <w:sz w:val="32"/>
          <w:szCs w:val="32"/>
          <w:highlight w:val="none"/>
          <w:lang w:eastAsia="zh-CN"/>
        </w:rPr>
        <w:t>单产品规定执行</w:t>
      </w:r>
      <w:r>
        <w:rPr>
          <w:rFonts w:hint="eastAsia" w:ascii="仿宋" w:hAnsi="仿宋" w:eastAsia="仿宋" w:cs="仿宋"/>
          <w:bCs w:val="0"/>
          <w:sz w:val="32"/>
          <w:szCs w:val="32"/>
          <w:highlight w:val="none"/>
        </w:rPr>
        <w:t>。</w:t>
      </w:r>
    </w:p>
    <w:p>
      <w:pPr>
        <w:spacing w:line="560" w:lineRule="exact"/>
        <w:ind w:firstLine="640" w:firstLineChars="200"/>
        <w:rPr>
          <w:rFonts w:hint="eastAsia" w:ascii="仿宋" w:hAnsi="仿宋" w:eastAsia="仿宋" w:cs="仿宋"/>
          <w:sz w:val="32"/>
          <w:szCs w:val="32"/>
          <w:highlight w:val="none"/>
        </w:rPr>
      </w:pPr>
      <w:r>
        <w:rPr>
          <w:rFonts w:hint="eastAsia" w:ascii="仿宋_GB2312" w:eastAsia="仿宋_GB2312"/>
          <w:color w:val="000000"/>
          <w:sz w:val="32"/>
          <w:szCs w:val="32"/>
          <w:highlight w:val="none"/>
          <w:lang w:eastAsia="zh-CN"/>
        </w:rPr>
        <w:t>二、信用卡</w:t>
      </w:r>
      <w:r>
        <w:rPr>
          <w:rFonts w:hint="eastAsia" w:ascii="仿宋_GB2312" w:eastAsia="仿宋_GB2312"/>
          <w:color w:val="000000"/>
          <w:sz w:val="32"/>
          <w:szCs w:val="32"/>
          <w:highlight w:val="none"/>
        </w:rPr>
        <w:t>按产品类型可分为</w:t>
      </w:r>
      <w:r>
        <w:rPr>
          <w:rFonts w:hint="eastAsia" w:ascii="仿宋_GB2312" w:eastAsia="仿宋_GB2312"/>
          <w:color w:val="000000"/>
          <w:sz w:val="32"/>
          <w:szCs w:val="32"/>
          <w:highlight w:val="none"/>
          <w:lang w:eastAsia="zh-CN"/>
        </w:rPr>
        <w:t>标准</w:t>
      </w:r>
      <w:r>
        <w:rPr>
          <w:rFonts w:hint="eastAsia" w:ascii="仿宋_GB2312" w:eastAsia="仿宋_GB2312"/>
          <w:color w:val="000000"/>
          <w:sz w:val="32"/>
          <w:szCs w:val="32"/>
          <w:highlight w:val="none"/>
        </w:rPr>
        <w:t>卡</w:t>
      </w:r>
      <w:r>
        <w:rPr>
          <w:rFonts w:hint="eastAsia" w:ascii="仿宋_GB2312" w:eastAsia="仿宋_GB2312"/>
          <w:color w:val="000000"/>
          <w:sz w:val="32"/>
          <w:szCs w:val="32"/>
          <w:highlight w:val="none"/>
          <w:lang w:eastAsia="zh-CN"/>
        </w:rPr>
        <w:t>和</w:t>
      </w:r>
      <w:r>
        <w:rPr>
          <w:rFonts w:hint="eastAsia" w:ascii="仿宋_GB2312" w:eastAsia="仿宋_GB2312"/>
          <w:color w:val="000000"/>
          <w:sz w:val="32"/>
          <w:szCs w:val="32"/>
          <w:highlight w:val="none"/>
          <w:lang w:val="en-US" w:eastAsia="zh-CN"/>
        </w:rPr>
        <w:t>普惠消费</w:t>
      </w:r>
      <w:r>
        <w:rPr>
          <w:rFonts w:hint="eastAsia" w:ascii="仿宋_GB2312" w:eastAsia="仿宋_GB2312"/>
          <w:color w:val="000000"/>
          <w:sz w:val="32"/>
          <w:szCs w:val="32"/>
          <w:highlight w:val="none"/>
        </w:rPr>
        <w:t>卡，其中</w:t>
      </w:r>
      <w:r>
        <w:rPr>
          <w:rFonts w:hint="eastAsia" w:ascii="仿宋_GB2312" w:eastAsia="仿宋_GB2312"/>
          <w:color w:val="000000"/>
          <w:sz w:val="32"/>
          <w:szCs w:val="32"/>
          <w:highlight w:val="none"/>
          <w:lang w:eastAsia="zh-CN"/>
        </w:rPr>
        <w:t>标准卡系列包括金卡、普卡、经典白金卡、尊享白金卡、尊贵钻石卡、</w:t>
      </w:r>
      <w:r>
        <w:rPr>
          <w:rFonts w:hint="eastAsia" w:ascii="仿宋_GB2312" w:eastAsia="仿宋_GB2312"/>
          <w:color w:val="000000"/>
          <w:sz w:val="32"/>
          <w:szCs w:val="32"/>
          <w:highlight w:val="none"/>
          <w:lang w:val="en-US" w:eastAsia="zh-CN"/>
        </w:rPr>
        <w:t>YO乐卡、</w:t>
      </w:r>
      <w:r>
        <w:rPr>
          <w:rFonts w:hint="eastAsia" w:ascii="仿宋_GB2312" w:eastAsia="仿宋_GB2312"/>
          <w:color w:val="000000"/>
          <w:sz w:val="32"/>
          <w:szCs w:val="32"/>
          <w:highlight w:val="none"/>
          <w:lang w:eastAsia="zh-CN"/>
        </w:rPr>
        <w:t>海岛卡、幸福卡、无界卡、</w:t>
      </w:r>
      <w:r>
        <w:rPr>
          <w:rFonts w:hint="eastAsia" w:ascii="仿宋_GB2312" w:eastAsia="仿宋_GB2312"/>
          <w:color w:val="000000"/>
          <w:sz w:val="32"/>
          <w:szCs w:val="32"/>
          <w:highlight w:val="none"/>
          <w:lang w:val="en-US" w:eastAsia="zh-CN"/>
        </w:rPr>
        <w:t>教师卡、宠物卡、</w:t>
      </w:r>
      <w:r>
        <w:rPr>
          <w:rFonts w:hint="eastAsia" w:ascii="仿宋_GB2312" w:eastAsia="仿宋_GB2312"/>
          <w:color w:val="000000"/>
          <w:sz w:val="32"/>
          <w:szCs w:val="32"/>
          <w:highlight w:val="none"/>
          <w:lang w:eastAsia="zh-CN"/>
        </w:rPr>
        <w:t>公务卡、人才钻石卡、嗨享信用卡等享正常免息期的产品；</w:t>
      </w:r>
      <w:r>
        <w:rPr>
          <w:rFonts w:hint="eastAsia" w:ascii="仿宋_GB2312" w:eastAsia="仿宋_GB2312"/>
          <w:color w:val="000000"/>
          <w:sz w:val="32"/>
          <w:szCs w:val="32"/>
          <w:highlight w:val="none"/>
          <w:lang w:val="en-US" w:eastAsia="zh-CN"/>
        </w:rPr>
        <w:t>普惠消费卡系列</w:t>
      </w:r>
      <w:r>
        <w:rPr>
          <w:rFonts w:hint="eastAsia" w:ascii="仿宋_GB2312" w:eastAsia="仿宋_GB2312"/>
          <w:color w:val="000000"/>
          <w:sz w:val="32"/>
          <w:szCs w:val="32"/>
          <w:highlight w:val="none"/>
        </w:rPr>
        <w:t>包括普惠</w:t>
      </w:r>
      <w:r>
        <w:rPr>
          <w:rFonts w:hint="eastAsia" w:ascii="仿宋_GB2312" w:eastAsia="仿宋_GB2312"/>
          <w:color w:val="000000"/>
          <w:sz w:val="32"/>
          <w:szCs w:val="32"/>
          <w:highlight w:val="none"/>
          <w:lang w:val="en-US" w:eastAsia="zh-CN"/>
        </w:rPr>
        <w:t>信用</w:t>
      </w:r>
      <w:r>
        <w:rPr>
          <w:rFonts w:hint="eastAsia" w:ascii="仿宋_GB2312" w:eastAsia="仿宋_GB2312"/>
          <w:color w:val="000000"/>
          <w:sz w:val="32"/>
          <w:szCs w:val="32"/>
          <w:highlight w:val="none"/>
        </w:rPr>
        <w:t>卡、财富</w:t>
      </w:r>
      <w:r>
        <w:rPr>
          <w:rFonts w:hint="eastAsia" w:ascii="仿宋_GB2312" w:eastAsia="仿宋_GB2312"/>
          <w:color w:val="000000"/>
          <w:sz w:val="32"/>
          <w:szCs w:val="32"/>
          <w:highlight w:val="none"/>
          <w:lang w:eastAsia="zh-CN"/>
        </w:rPr>
        <w:t>信用</w:t>
      </w:r>
      <w:r>
        <w:rPr>
          <w:rFonts w:hint="eastAsia" w:ascii="仿宋_GB2312" w:eastAsia="仿宋_GB2312"/>
          <w:color w:val="000000"/>
          <w:sz w:val="32"/>
          <w:szCs w:val="32"/>
          <w:highlight w:val="none"/>
        </w:rPr>
        <w:t>卡、</w:t>
      </w:r>
      <w:r>
        <w:rPr>
          <w:rFonts w:hint="eastAsia" w:ascii="仿宋_GB2312" w:eastAsia="仿宋_GB2312"/>
          <w:color w:val="000000"/>
          <w:sz w:val="32"/>
          <w:szCs w:val="32"/>
          <w:highlight w:val="none"/>
          <w:lang w:eastAsia="zh-CN"/>
        </w:rPr>
        <w:t>乡村振兴信用卡、先锋信用卡等消费按日计息随借随还产品。仅标准卡系列产品支持预借现金业务，普惠消费卡产品不支持</w:t>
      </w:r>
      <w:r>
        <w:rPr>
          <w:rFonts w:hint="eastAsia" w:ascii="仿宋_GB2312" w:eastAsia="仿宋_GB2312"/>
          <w:color w:val="000000"/>
          <w:sz w:val="32"/>
          <w:szCs w:val="32"/>
          <w:highlight w:val="none"/>
          <w:lang w:val="en-US" w:eastAsia="zh-CN"/>
        </w:rPr>
        <w:t>预借现金业务。</w:t>
      </w:r>
    </w:p>
    <w:p>
      <w:pPr>
        <w:spacing w:line="560" w:lineRule="exact"/>
        <w:ind w:firstLine="0" w:firstLineChars="0"/>
        <w:jc w:val="center"/>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第二条</w:t>
      </w:r>
      <w:r>
        <w:rPr>
          <w:rFonts w:hint="eastAsia" w:ascii="黑体" w:hAnsi="黑体" w:eastAsia="黑体" w:cs="黑体"/>
          <w:b w:val="0"/>
          <w:bCs w:val="0"/>
          <w:sz w:val="32"/>
          <w:szCs w:val="32"/>
          <w:highlight w:val="none"/>
        </w:rPr>
        <w:tab/>
      </w:r>
      <w:r>
        <w:rPr>
          <w:rFonts w:hint="eastAsia" w:ascii="黑体" w:hAnsi="黑体" w:eastAsia="黑体" w:cs="黑体"/>
          <w:b w:val="0"/>
          <w:bCs w:val="0"/>
          <w:sz w:val="32"/>
          <w:szCs w:val="32"/>
          <w:highlight w:val="none"/>
        </w:rPr>
        <w:t>申请</w:t>
      </w:r>
    </w:p>
    <w:p>
      <w:pPr>
        <w:numPr>
          <w:ilvl w:val="0"/>
          <w:numId w:val="0"/>
        </w:numPr>
        <w:spacing w:line="560" w:lineRule="exact"/>
        <w:ind w:firstLine="640" w:firstLineChars="200"/>
        <w:rPr>
          <w:rFonts w:hint="eastAsia" w:ascii="楷体" w:hAnsi="楷体" w:eastAsia="楷体" w:cs="楷体"/>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持卡人可通过</w:t>
      </w:r>
      <w:r>
        <w:rPr>
          <w:rFonts w:hint="eastAsia" w:ascii="仿宋" w:hAnsi="仿宋" w:eastAsia="仿宋" w:cs="仿宋"/>
          <w:sz w:val="32"/>
          <w:szCs w:val="32"/>
          <w:highlight w:val="none"/>
          <w:lang w:eastAsia="zh-CN"/>
        </w:rPr>
        <w:t>本行</w:t>
      </w:r>
      <w:r>
        <w:rPr>
          <w:rFonts w:hint="eastAsia" w:ascii="仿宋" w:hAnsi="仿宋" w:eastAsia="仿宋" w:cs="仿宋"/>
          <w:sz w:val="32"/>
          <w:szCs w:val="32"/>
          <w:highlight w:val="none"/>
          <w:lang w:val="en-US" w:eastAsia="zh-CN"/>
        </w:rPr>
        <w:t>信用卡小程序、</w:t>
      </w:r>
      <w:r>
        <w:rPr>
          <w:rFonts w:hint="eastAsia" w:ascii="仿宋" w:hAnsi="仿宋" w:eastAsia="仿宋" w:cs="仿宋"/>
          <w:sz w:val="32"/>
          <w:szCs w:val="32"/>
          <w:highlight w:val="none"/>
        </w:rPr>
        <w:t>手机银行、自助</w:t>
      </w:r>
      <w:r>
        <w:rPr>
          <w:rFonts w:hint="eastAsia" w:ascii="仿宋" w:hAnsi="仿宋" w:eastAsia="仿宋" w:cs="仿宋"/>
          <w:sz w:val="32"/>
          <w:szCs w:val="32"/>
          <w:highlight w:val="none"/>
          <w:lang w:val="en-US" w:eastAsia="zh-CN"/>
        </w:rPr>
        <w:t>ATM</w:t>
      </w:r>
      <w:r>
        <w:rPr>
          <w:rFonts w:hint="eastAsia" w:ascii="仿宋" w:hAnsi="仿宋" w:eastAsia="仿宋" w:cs="仿宋"/>
          <w:sz w:val="32"/>
          <w:szCs w:val="32"/>
          <w:highlight w:val="none"/>
        </w:rPr>
        <w:t>机、网点柜台等</w:t>
      </w:r>
      <w:r>
        <w:rPr>
          <w:rFonts w:hint="eastAsia" w:ascii="仿宋" w:hAnsi="仿宋" w:eastAsia="仿宋" w:cs="仿宋"/>
          <w:sz w:val="32"/>
          <w:szCs w:val="32"/>
          <w:highlight w:val="none"/>
          <w:lang w:val="en-US" w:eastAsia="zh-CN"/>
        </w:rPr>
        <w:t>渠道</w:t>
      </w:r>
      <w:r>
        <w:rPr>
          <w:rFonts w:hint="eastAsia" w:ascii="仿宋" w:hAnsi="仿宋" w:eastAsia="仿宋" w:cs="仿宋"/>
          <w:sz w:val="32"/>
          <w:szCs w:val="32"/>
          <w:highlight w:val="none"/>
        </w:rPr>
        <w:t>申请</w:t>
      </w:r>
      <w:r>
        <w:rPr>
          <w:rFonts w:hint="eastAsia" w:ascii="仿宋" w:hAnsi="仿宋" w:eastAsia="仿宋" w:cs="仿宋"/>
          <w:sz w:val="32"/>
          <w:szCs w:val="32"/>
          <w:highlight w:val="none"/>
          <w:lang w:eastAsia="zh-CN"/>
        </w:rPr>
        <w:t>信用卡</w:t>
      </w:r>
      <w:r>
        <w:rPr>
          <w:rFonts w:hint="eastAsia" w:ascii="仿宋" w:hAnsi="仿宋" w:eastAsia="仿宋" w:cs="仿宋"/>
          <w:sz w:val="32"/>
          <w:szCs w:val="32"/>
          <w:highlight w:val="none"/>
        </w:rPr>
        <w:t>预借现金业务</w:t>
      </w:r>
      <w:r>
        <w:rPr>
          <w:rFonts w:hint="eastAsia" w:ascii="仿宋" w:hAnsi="仿宋" w:eastAsia="仿宋" w:cs="仿宋"/>
          <w:sz w:val="32"/>
          <w:szCs w:val="32"/>
          <w:highlight w:val="none"/>
          <w:lang w:eastAsia="zh-CN"/>
        </w:rPr>
        <w:t>，具体开通状态以各渠道显示为准</w:t>
      </w:r>
      <w:r>
        <w:rPr>
          <w:rFonts w:hint="eastAsia" w:ascii="仿宋" w:hAnsi="仿宋" w:eastAsia="仿宋" w:cs="仿宋"/>
          <w:sz w:val="32"/>
          <w:szCs w:val="32"/>
          <w:highlight w:val="none"/>
        </w:rPr>
        <w:t xml:space="preserve">。 </w:t>
      </w:r>
    </w:p>
    <w:p>
      <w:pPr>
        <w:numPr>
          <w:ilvl w:val="-1"/>
          <w:numId w:val="0"/>
        </w:num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持卡人申请预借现金审核通过后，</w:t>
      </w:r>
      <w:r>
        <w:rPr>
          <w:rFonts w:hint="eastAsia" w:ascii="仿宋" w:hAnsi="仿宋" w:eastAsia="仿宋" w:cs="仿宋"/>
          <w:sz w:val="32"/>
          <w:szCs w:val="32"/>
          <w:highlight w:val="none"/>
          <w:lang w:eastAsia="zh-CN"/>
        </w:rPr>
        <w:t>线上渠道申请</w:t>
      </w:r>
      <w:r>
        <w:rPr>
          <w:rFonts w:hint="eastAsia" w:ascii="仿宋" w:hAnsi="仿宋" w:eastAsia="仿宋" w:cs="仿宋"/>
          <w:sz w:val="32"/>
          <w:szCs w:val="32"/>
          <w:highlight w:val="none"/>
        </w:rPr>
        <w:t>款项将实时</w:t>
      </w:r>
      <w:r>
        <w:rPr>
          <w:rFonts w:hint="eastAsia" w:ascii="仿宋" w:hAnsi="仿宋" w:eastAsia="仿宋" w:cs="仿宋"/>
          <w:sz w:val="32"/>
          <w:szCs w:val="32"/>
          <w:highlight w:val="none"/>
          <w:lang w:val="en-US" w:eastAsia="zh-CN"/>
        </w:rPr>
        <w:t>转入</w:t>
      </w:r>
      <w:r>
        <w:rPr>
          <w:rFonts w:hint="eastAsia" w:ascii="仿宋" w:hAnsi="仿宋" w:eastAsia="仿宋" w:cs="仿宋"/>
          <w:sz w:val="32"/>
          <w:szCs w:val="32"/>
          <w:highlight w:val="none"/>
          <w:lang w:eastAsia="zh-CN"/>
        </w:rPr>
        <w:t>本行同名借记卡账户，线下渠道申请款项将以现金方式支付给持卡人。</w:t>
      </w:r>
    </w:p>
    <w:p>
      <w:pPr>
        <w:numPr>
          <w:ilvl w:val="-1"/>
          <w:numId w:val="0"/>
        </w:numPr>
        <w:spacing w:line="56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三、持卡人</w:t>
      </w:r>
      <w:r>
        <w:rPr>
          <w:rFonts w:hint="eastAsia" w:ascii="仿宋" w:hAnsi="仿宋" w:eastAsia="仿宋" w:cs="仿宋"/>
          <w:b/>
          <w:bCs/>
          <w:sz w:val="32"/>
          <w:szCs w:val="32"/>
          <w:highlight w:val="none"/>
        </w:rPr>
        <w:t>每日每卡累计</w:t>
      </w:r>
      <w:r>
        <w:rPr>
          <w:rFonts w:hint="eastAsia" w:ascii="仿宋" w:hAnsi="仿宋" w:eastAsia="仿宋" w:cs="仿宋"/>
          <w:b/>
          <w:bCs/>
          <w:sz w:val="32"/>
          <w:szCs w:val="32"/>
          <w:highlight w:val="none"/>
          <w:lang w:eastAsia="zh-CN"/>
        </w:rPr>
        <w:t>预借现金额度</w:t>
      </w:r>
      <w:r>
        <w:rPr>
          <w:rFonts w:hint="eastAsia" w:ascii="仿宋" w:hAnsi="仿宋" w:eastAsia="仿宋" w:cs="仿宋"/>
          <w:b/>
          <w:bCs/>
          <w:sz w:val="32"/>
          <w:szCs w:val="32"/>
          <w:highlight w:val="none"/>
          <w:lang w:val="en-US" w:eastAsia="zh-CN"/>
        </w:rPr>
        <w:t>以本行规定为准，原则上每客户的预借现金（含现金分期）总额度最高不超过客户级信用额度的50%且不超过5万元，特殊卡种的预借现金总额度占信用额度的比例具体以产品对外公告政策为准。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四、若</w:t>
      </w:r>
      <w:r>
        <w:rPr>
          <w:rFonts w:hint="eastAsia" w:ascii="仿宋" w:hAnsi="仿宋" w:eastAsia="仿宋" w:cs="仿宋"/>
          <w:sz w:val="32"/>
          <w:szCs w:val="32"/>
          <w:highlight w:val="none"/>
        </w:rPr>
        <w:t>因持卡人的原因，包括但不限于提供的借记卡账户信息有误、提供的借记卡账户状态不正常（包括但不限于销户、挂失、冻结等情况），而导致款项划拨失败或错误（包括但不限于无法转入持卡人提供的账户、转入他人账户等情况）的，由此产生的一切费用和损失由持卡人承担。</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五、</w:t>
      </w:r>
      <w:r>
        <w:rPr>
          <w:rFonts w:hint="eastAsia" w:ascii="仿宋" w:hAnsi="仿宋" w:eastAsia="仿宋" w:cs="仿宋"/>
          <w:b/>
          <w:bCs/>
          <w:sz w:val="32"/>
          <w:szCs w:val="32"/>
          <w:highlight w:val="none"/>
        </w:rPr>
        <w:t>为确保资金安全，请</w:t>
      </w:r>
      <w:r>
        <w:rPr>
          <w:rFonts w:hint="eastAsia" w:ascii="仿宋" w:hAnsi="仿宋" w:eastAsia="仿宋" w:cs="仿宋"/>
          <w:b/>
          <w:bCs/>
          <w:sz w:val="32"/>
          <w:szCs w:val="32"/>
          <w:highlight w:val="none"/>
          <w:lang w:val="en-US" w:eastAsia="zh-CN"/>
        </w:rPr>
        <w:t>持卡人</w:t>
      </w:r>
      <w:r>
        <w:rPr>
          <w:rFonts w:hint="eastAsia" w:ascii="仿宋" w:hAnsi="仿宋" w:eastAsia="仿宋" w:cs="仿宋"/>
          <w:b/>
          <w:bCs/>
          <w:sz w:val="32"/>
          <w:szCs w:val="32"/>
          <w:highlight w:val="none"/>
        </w:rPr>
        <w:t>保管好</w:t>
      </w:r>
      <w:r>
        <w:rPr>
          <w:rFonts w:hint="eastAsia" w:ascii="仿宋" w:hAnsi="仿宋" w:eastAsia="仿宋" w:cs="仿宋"/>
          <w:b/>
          <w:bCs/>
          <w:sz w:val="32"/>
          <w:szCs w:val="32"/>
          <w:highlight w:val="none"/>
          <w:lang w:val="en-US" w:eastAsia="zh-CN"/>
        </w:rPr>
        <w:t>本人的</w:t>
      </w:r>
      <w:r>
        <w:rPr>
          <w:rFonts w:hint="eastAsia" w:ascii="仿宋" w:hAnsi="仿宋" w:eastAsia="仿宋" w:cs="仿宋"/>
          <w:b/>
          <w:bCs/>
          <w:sz w:val="32"/>
          <w:szCs w:val="32"/>
          <w:highlight w:val="none"/>
        </w:rPr>
        <w:t>信用卡卡号、有效期、密码、短信验证码以及借记卡卡号、密码等卡片信息和个人信息。因持卡人卡片信息</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个人信息保管不善造成的损失，由持卡人自行承担。</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若</w:t>
      </w:r>
      <w:r>
        <w:rPr>
          <w:rFonts w:hint="eastAsia" w:ascii="仿宋" w:hAnsi="仿宋" w:eastAsia="仿宋" w:cs="仿宋"/>
          <w:sz w:val="32"/>
          <w:szCs w:val="32"/>
          <w:highlight w:val="none"/>
          <w:lang w:val="en-US" w:eastAsia="zh-CN"/>
        </w:rPr>
        <w:t>持卡人签约约定还款业务，则约定还款绑定借记卡默认为信用卡预借现金转入账户，</w:t>
      </w:r>
      <w:r>
        <w:rPr>
          <w:rFonts w:hint="eastAsia" w:ascii="仿宋" w:hAnsi="仿宋" w:eastAsia="仿宋" w:cs="仿宋"/>
          <w:sz w:val="32"/>
          <w:szCs w:val="32"/>
          <w:highlight w:val="none"/>
        </w:rPr>
        <w:t xml:space="preserve">该账户与所绑定信用卡账户之间的资金转入及转出等按相关法律法规及中国人民银行的有关规定执行。 </w:t>
      </w:r>
    </w:p>
    <w:p>
      <w:pPr>
        <w:spacing w:line="560" w:lineRule="exact"/>
        <w:ind w:firstLine="0" w:firstLine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第三条 收费及还款</w:t>
      </w:r>
    </w:p>
    <w:p>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一、</w:t>
      </w:r>
      <w:r>
        <w:rPr>
          <w:rFonts w:hint="eastAsia" w:ascii="仿宋" w:hAnsi="仿宋" w:eastAsia="仿宋" w:cs="仿宋"/>
          <w:b/>
          <w:bCs/>
          <w:color w:val="auto"/>
          <w:sz w:val="32"/>
          <w:szCs w:val="32"/>
          <w:highlight w:val="none"/>
        </w:rPr>
        <w:t>持卡人申请预借现金成功后，需支付手续费和利息，</w:t>
      </w:r>
      <w:r>
        <w:rPr>
          <w:rFonts w:hint="eastAsia" w:ascii="仿宋" w:hAnsi="仿宋" w:eastAsia="仿宋" w:cs="仿宋"/>
          <w:b/>
          <w:bCs/>
          <w:color w:val="auto"/>
          <w:sz w:val="32"/>
          <w:szCs w:val="32"/>
          <w:highlight w:val="none"/>
          <w:lang w:eastAsia="zh-CN"/>
        </w:rPr>
        <w:t>收费标准</w:t>
      </w:r>
      <w:r>
        <w:rPr>
          <w:rFonts w:hint="eastAsia" w:ascii="仿宋" w:hAnsi="仿宋" w:eastAsia="仿宋" w:cs="仿宋"/>
          <w:b/>
          <w:bCs/>
          <w:color w:val="auto"/>
          <w:sz w:val="32"/>
          <w:szCs w:val="32"/>
          <w:highlight w:val="none"/>
          <w:lang w:val="en-US" w:eastAsia="zh-CN"/>
        </w:rPr>
        <w:t>依</w:t>
      </w:r>
      <w:r>
        <w:rPr>
          <w:rFonts w:hint="eastAsia" w:ascii="仿宋" w:hAnsi="仿宋" w:eastAsia="仿宋" w:cs="仿宋"/>
          <w:b/>
          <w:bCs/>
          <w:color w:val="auto"/>
          <w:sz w:val="32"/>
          <w:szCs w:val="32"/>
          <w:highlight w:val="none"/>
          <w:lang w:eastAsia="zh-CN"/>
        </w:rPr>
        <w:t>本行公告执行，</w:t>
      </w:r>
      <w:r>
        <w:rPr>
          <w:rFonts w:hint="eastAsia" w:ascii="仿宋" w:hAnsi="仿宋" w:eastAsia="仿宋" w:cs="仿宋"/>
          <w:b/>
          <w:bCs/>
          <w:color w:val="auto"/>
          <w:sz w:val="32"/>
          <w:szCs w:val="32"/>
          <w:highlight w:val="none"/>
          <w:lang w:val="en-US" w:eastAsia="zh-CN"/>
        </w:rPr>
        <w:t>特殊卡种收费政策以本行规定为准。</w:t>
      </w:r>
    </w:p>
    <w:p>
      <w:pPr>
        <w:spacing w:line="560" w:lineRule="exact"/>
        <w:ind w:firstLine="643" w:firstLineChars="200"/>
        <w:rPr>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若持卡人在还款前注销信用卡，则已成功办理的预借现金业务中尚未偿还的预借现金本金及利息须提前一次性清偿。</w:t>
      </w:r>
    </w:p>
    <w:p>
      <w:pPr>
        <w:spacing w:line="560" w:lineRule="exact"/>
        <w:ind w:firstLine="643" w:firstLineChars="200"/>
        <w:jc w:val="both"/>
        <w:rPr>
          <w:rFonts w:hint="eastAsia" w:ascii="仿宋" w:hAnsi="仿宋" w:eastAsia="仿宋" w:cs="仿宋"/>
          <w:b/>
          <w:bCs/>
          <w:i/>
          <w:iCs/>
          <w:color w:val="000000"/>
          <w:sz w:val="32"/>
          <w:szCs w:val="32"/>
          <w:highlight w:val="none"/>
          <w:u w:val="single"/>
        </w:rPr>
      </w:pPr>
      <w:r>
        <w:rPr>
          <w:rFonts w:hint="eastAsia" w:ascii="仿宋" w:hAnsi="仿宋" w:eastAsia="仿宋" w:cs="仿宋"/>
          <w:b/>
          <w:bCs/>
          <w:sz w:val="32"/>
          <w:szCs w:val="32"/>
          <w:highlight w:val="none"/>
          <w:lang w:eastAsia="zh-CN"/>
        </w:rPr>
        <w:t>三、</w:t>
      </w:r>
      <w:r>
        <w:rPr>
          <w:rFonts w:hint="eastAsia" w:ascii="仿宋" w:hAnsi="仿宋" w:eastAsia="仿宋" w:cs="仿宋"/>
          <w:b/>
          <w:bCs/>
          <w:i w:val="0"/>
          <w:iCs w:val="0"/>
          <w:color w:val="auto"/>
          <w:sz w:val="32"/>
          <w:szCs w:val="32"/>
          <w:highlight w:val="none"/>
          <w:u w:val="none"/>
          <w:lang w:eastAsia="zh-CN"/>
        </w:rPr>
        <w:t>持卡人</w:t>
      </w:r>
      <w:r>
        <w:rPr>
          <w:rFonts w:hint="eastAsia" w:ascii="仿宋" w:hAnsi="仿宋" w:eastAsia="仿宋" w:cs="仿宋"/>
          <w:b/>
          <w:bCs/>
          <w:i w:val="0"/>
          <w:iCs w:val="0"/>
          <w:color w:val="auto"/>
          <w:sz w:val="32"/>
          <w:szCs w:val="32"/>
          <w:highlight w:val="none"/>
          <w:u w:val="none"/>
        </w:rPr>
        <w:t>还款时，</w:t>
      </w:r>
      <w:r>
        <w:rPr>
          <w:rFonts w:hint="eastAsia" w:ascii="仿宋" w:hAnsi="仿宋" w:eastAsia="仿宋" w:cs="仿宋"/>
          <w:b/>
          <w:bCs/>
          <w:i w:val="0"/>
          <w:iCs w:val="0"/>
          <w:color w:val="000000"/>
          <w:sz w:val="32"/>
          <w:szCs w:val="32"/>
          <w:highlight w:val="none"/>
          <w:u w:val="none"/>
        </w:rPr>
        <w:t>正常透支或逾期1-90天（含）的，依次偿还</w:t>
      </w:r>
      <w:r>
        <w:rPr>
          <w:rFonts w:hint="eastAsia" w:ascii="仿宋" w:hAnsi="仿宋" w:eastAsia="仿宋" w:cs="仿宋"/>
          <w:b/>
          <w:bCs/>
          <w:i w:val="0"/>
          <w:iCs w:val="0"/>
          <w:color w:val="000000"/>
          <w:sz w:val="32"/>
          <w:szCs w:val="32"/>
          <w:highlight w:val="none"/>
          <w:u w:val="none"/>
          <w:lang w:eastAsia="zh-CN"/>
        </w:rPr>
        <w:t>顺序如下：</w:t>
      </w:r>
      <w:r>
        <w:rPr>
          <w:rFonts w:hint="eastAsia" w:ascii="仿宋" w:hAnsi="仿宋" w:eastAsia="仿宋" w:cs="仿宋"/>
          <w:b/>
          <w:bCs/>
          <w:i w:val="0"/>
          <w:iCs w:val="0"/>
          <w:color w:val="000000"/>
          <w:sz w:val="32"/>
          <w:szCs w:val="32"/>
          <w:highlight w:val="none"/>
          <w:u w:val="none"/>
        </w:rPr>
        <w:t>按照费用、利息、</w:t>
      </w:r>
      <w:r>
        <w:rPr>
          <w:rFonts w:hint="eastAsia" w:ascii="仿宋" w:hAnsi="仿宋" w:eastAsia="仿宋" w:cs="仿宋"/>
          <w:b/>
          <w:bCs/>
          <w:i w:val="0"/>
          <w:iCs w:val="0"/>
          <w:color w:val="000000"/>
          <w:sz w:val="32"/>
          <w:szCs w:val="32"/>
          <w:highlight w:val="none"/>
          <w:u w:val="none"/>
          <w:lang w:val="en-US" w:eastAsia="zh-CN"/>
        </w:rPr>
        <w:t>预借现金</w:t>
      </w:r>
      <w:r>
        <w:rPr>
          <w:rFonts w:hint="eastAsia" w:ascii="仿宋" w:hAnsi="仿宋" w:eastAsia="仿宋" w:cs="仿宋"/>
          <w:b/>
          <w:bCs/>
          <w:i w:val="0"/>
          <w:iCs w:val="0"/>
          <w:color w:val="000000"/>
          <w:sz w:val="32"/>
          <w:szCs w:val="32"/>
          <w:highlight w:val="none"/>
          <w:u w:val="none"/>
        </w:rPr>
        <w:t>交易本金、</w:t>
      </w:r>
      <w:r>
        <w:rPr>
          <w:rFonts w:hint="eastAsia" w:ascii="仿宋" w:hAnsi="仿宋" w:eastAsia="仿宋" w:cs="仿宋"/>
          <w:b/>
          <w:bCs/>
          <w:i w:val="0"/>
          <w:iCs w:val="0"/>
          <w:color w:val="000000"/>
          <w:sz w:val="32"/>
          <w:szCs w:val="32"/>
          <w:highlight w:val="none"/>
          <w:u w:val="none"/>
          <w:lang w:eastAsia="zh-CN"/>
        </w:rPr>
        <w:t>专项分期</w:t>
      </w:r>
      <w:r>
        <w:rPr>
          <w:rFonts w:hint="eastAsia" w:ascii="仿宋" w:hAnsi="仿宋" w:eastAsia="仿宋" w:cs="仿宋"/>
          <w:b/>
          <w:bCs/>
          <w:i w:val="0"/>
          <w:iCs w:val="0"/>
          <w:color w:val="000000"/>
          <w:sz w:val="32"/>
          <w:szCs w:val="32"/>
          <w:highlight w:val="none"/>
          <w:u w:val="none"/>
        </w:rPr>
        <w:t>额度分期</w:t>
      </w:r>
      <w:r>
        <w:rPr>
          <w:rFonts w:hint="eastAsia" w:ascii="仿宋" w:hAnsi="仿宋" w:eastAsia="仿宋" w:cs="仿宋"/>
          <w:b/>
          <w:bCs/>
          <w:i w:val="0"/>
          <w:iCs w:val="0"/>
          <w:color w:val="000000"/>
          <w:sz w:val="32"/>
          <w:szCs w:val="32"/>
          <w:highlight w:val="none"/>
          <w:u w:val="none"/>
          <w:lang w:val="en-US" w:eastAsia="zh-CN"/>
        </w:rPr>
        <w:t>结转</w:t>
      </w:r>
      <w:r>
        <w:rPr>
          <w:rFonts w:hint="eastAsia" w:ascii="仿宋" w:hAnsi="仿宋" w:eastAsia="仿宋" w:cs="仿宋"/>
          <w:b/>
          <w:bCs/>
          <w:i w:val="0"/>
          <w:iCs w:val="0"/>
          <w:color w:val="000000"/>
          <w:sz w:val="32"/>
          <w:szCs w:val="32"/>
          <w:highlight w:val="none"/>
          <w:u w:val="none"/>
        </w:rPr>
        <w:t>本金、</w:t>
      </w:r>
      <w:r>
        <w:rPr>
          <w:rFonts w:hint="eastAsia" w:ascii="仿宋" w:hAnsi="仿宋" w:eastAsia="仿宋" w:cs="仿宋"/>
          <w:b/>
          <w:bCs/>
          <w:i w:val="0"/>
          <w:iCs w:val="0"/>
          <w:color w:val="000000"/>
          <w:sz w:val="32"/>
          <w:szCs w:val="32"/>
          <w:highlight w:val="none"/>
          <w:u w:val="none"/>
          <w:lang w:eastAsia="zh-CN"/>
        </w:rPr>
        <w:t>消费额度</w:t>
      </w:r>
      <w:r>
        <w:rPr>
          <w:rFonts w:hint="eastAsia" w:ascii="仿宋" w:hAnsi="仿宋" w:eastAsia="仿宋" w:cs="仿宋"/>
          <w:b/>
          <w:bCs/>
          <w:i w:val="0"/>
          <w:iCs w:val="0"/>
          <w:color w:val="000000"/>
          <w:sz w:val="32"/>
          <w:szCs w:val="32"/>
          <w:highlight w:val="none"/>
          <w:u w:val="none"/>
        </w:rPr>
        <w:t>分期</w:t>
      </w:r>
      <w:r>
        <w:rPr>
          <w:rFonts w:hint="eastAsia" w:ascii="仿宋" w:hAnsi="仿宋" w:eastAsia="仿宋" w:cs="仿宋"/>
          <w:b/>
          <w:bCs/>
          <w:i w:val="0"/>
          <w:iCs w:val="0"/>
          <w:color w:val="000000"/>
          <w:sz w:val="32"/>
          <w:szCs w:val="32"/>
          <w:highlight w:val="none"/>
          <w:u w:val="none"/>
          <w:lang w:val="en-US" w:eastAsia="zh-CN"/>
        </w:rPr>
        <w:t>结转</w:t>
      </w:r>
      <w:r>
        <w:rPr>
          <w:rFonts w:hint="eastAsia" w:ascii="仿宋" w:hAnsi="仿宋" w:eastAsia="仿宋" w:cs="仿宋"/>
          <w:b/>
          <w:bCs/>
          <w:i w:val="0"/>
          <w:iCs w:val="0"/>
          <w:color w:val="000000"/>
          <w:sz w:val="32"/>
          <w:szCs w:val="32"/>
          <w:highlight w:val="none"/>
          <w:u w:val="none"/>
        </w:rPr>
        <w:t>本金、消费交易本金的</w:t>
      </w:r>
      <w:r>
        <w:rPr>
          <w:rFonts w:hint="eastAsia" w:ascii="仿宋" w:hAnsi="仿宋" w:eastAsia="仿宋" w:cs="仿宋"/>
          <w:b/>
          <w:bCs/>
          <w:i w:val="0"/>
          <w:iCs w:val="0"/>
          <w:color w:val="000000"/>
          <w:sz w:val="32"/>
          <w:szCs w:val="32"/>
          <w:highlight w:val="none"/>
          <w:u w:val="none"/>
          <w:lang w:val="en-US" w:eastAsia="zh-CN"/>
        </w:rPr>
        <w:t>款项</w:t>
      </w:r>
      <w:r>
        <w:rPr>
          <w:rFonts w:hint="eastAsia" w:ascii="仿宋" w:hAnsi="仿宋" w:eastAsia="仿宋" w:cs="仿宋"/>
          <w:b/>
          <w:bCs/>
          <w:i w:val="0"/>
          <w:iCs w:val="0"/>
          <w:color w:val="000000"/>
          <w:sz w:val="32"/>
          <w:szCs w:val="32"/>
          <w:highlight w:val="none"/>
          <w:u w:val="none"/>
        </w:rPr>
        <w:t>顺序依次偿还；逾期91天以上的，依次偿还</w:t>
      </w:r>
      <w:r>
        <w:rPr>
          <w:rFonts w:hint="eastAsia" w:ascii="仿宋" w:hAnsi="仿宋" w:eastAsia="仿宋" w:cs="仿宋"/>
          <w:b/>
          <w:bCs/>
          <w:i w:val="0"/>
          <w:iCs w:val="0"/>
          <w:color w:val="000000"/>
          <w:sz w:val="32"/>
          <w:szCs w:val="32"/>
          <w:highlight w:val="none"/>
          <w:u w:val="none"/>
          <w:lang w:eastAsia="zh-CN"/>
        </w:rPr>
        <w:t>顺序如下：</w:t>
      </w:r>
      <w:r>
        <w:rPr>
          <w:rFonts w:hint="eastAsia" w:ascii="仿宋" w:hAnsi="仿宋" w:eastAsia="仿宋" w:cs="仿宋"/>
          <w:b/>
          <w:bCs/>
          <w:i w:val="0"/>
          <w:iCs w:val="0"/>
          <w:color w:val="000000"/>
          <w:sz w:val="32"/>
          <w:szCs w:val="32"/>
          <w:highlight w:val="none"/>
          <w:u w:val="none"/>
        </w:rPr>
        <w:t>按照</w:t>
      </w:r>
      <w:r>
        <w:rPr>
          <w:rFonts w:hint="eastAsia" w:ascii="仿宋" w:hAnsi="仿宋" w:eastAsia="仿宋" w:cs="仿宋"/>
          <w:b/>
          <w:bCs/>
          <w:i w:val="0"/>
          <w:iCs w:val="0"/>
          <w:color w:val="000000"/>
          <w:sz w:val="32"/>
          <w:szCs w:val="32"/>
          <w:highlight w:val="none"/>
          <w:u w:val="none"/>
          <w:lang w:eastAsia="zh-CN"/>
        </w:rPr>
        <w:t>预借现金</w:t>
      </w:r>
      <w:r>
        <w:rPr>
          <w:rFonts w:hint="eastAsia" w:ascii="仿宋" w:hAnsi="仿宋" w:eastAsia="仿宋" w:cs="仿宋"/>
          <w:b/>
          <w:bCs/>
          <w:i w:val="0"/>
          <w:iCs w:val="0"/>
          <w:color w:val="000000"/>
          <w:sz w:val="32"/>
          <w:szCs w:val="32"/>
          <w:highlight w:val="none"/>
          <w:u w:val="none"/>
        </w:rPr>
        <w:t>交易本金、</w:t>
      </w:r>
      <w:r>
        <w:rPr>
          <w:rFonts w:hint="eastAsia" w:ascii="仿宋" w:hAnsi="仿宋" w:eastAsia="仿宋" w:cs="仿宋"/>
          <w:b/>
          <w:bCs/>
          <w:i w:val="0"/>
          <w:iCs w:val="0"/>
          <w:color w:val="000000"/>
          <w:sz w:val="32"/>
          <w:szCs w:val="32"/>
          <w:highlight w:val="none"/>
          <w:u w:val="none"/>
          <w:lang w:eastAsia="zh-CN"/>
        </w:rPr>
        <w:t>专项分期</w:t>
      </w:r>
      <w:r>
        <w:rPr>
          <w:rFonts w:hint="eastAsia" w:ascii="仿宋" w:hAnsi="仿宋" w:eastAsia="仿宋" w:cs="仿宋"/>
          <w:b/>
          <w:bCs/>
          <w:i w:val="0"/>
          <w:iCs w:val="0"/>
          <w:color w:val="000000"/>
          <w:sz w:val="32"/>
          <w:szCs w:val="32"/>
          <w:highlight w:val="none"/>
          <w:u w:val="none"/>
        </w:rPr>
        <w:t>额度分期</w:t>
      </w:r>
      <w:r>
        <w:rPr>
          <w:rFonts w:hint="eastAsia" w:ascii="仿宋" w:hAnsi="仿宋" w:eastAsia="仿宋" w:cs="仿宋"/>
          <w:b/>
          <w:bCs/>
          <w:i w:val="0"/>
          <w:iCs w:val="0"/>
          <w:color w:val="000000"/>
          <w:sz w:val="32"/>
          <w:szCs w:val="32"/>
          <w:highlight w:val="none"/>
          <w:u w:val="none"/>
          <w:lang w:val="en-US" w:eastAsia="zh-CN"/>
        </w:rPr>
        <w:t>结转</w:t>
      </w:r>
      <w:r>
        <w:rPr>
          <w:rFonts w:hint="eastAsia" w:ascii="仿宋" w:hAnsi="仿宋" w:eastAsia="仿宋" w:cs="仿宋"/>
          <w:b/>
          <w:bCs/>
          <w:i w:val="0"/>
          <w:iCs w:val="0"/>
          <w:color w:val="000000"/>
          <w:sz w:val="32"/>
          <w:szCs w:val="32"/>
          <w:highlight w:val="none"/>
          <w:u w:val="none"/>
        </w:rPr>
        <w:t>本金、</w:t>
      </w:r>
      <w:r>
        <w:rPr>
          <w:rFonts w:hint="eastAsia" w:ascii="仿宋" w:hAnsi="仿宋" w:eastAsia="仿宋" w:cs="仿宋"/>
          <w:b/>
          <w:bCs/>
          <w:i w:val="0"/>
          <w:iCs w:val="0"/>
          <w:color w:val="000000"/>
          <w:sz w:val="32"/>
          <w:szCs w:val="32"/>
          <w:highlight w:val="none"/>
          <w:u w:val="none"/>
          <w:lang w:eastAsia="zh-CN"/>
        </w:rPr>
        <w:t>消费额度</w:t>
      </w:r>
      <w:r>
        <w:rPr>
          <w:rFonts w:hint="eastAsia" w:ascii="仿宋" w:hAnsi="仿宋" w:eastAsia="仿宋" w:cs="仿宋"/>
          <w:b/>
          <w:bCs/>
          <w:i w:val="0"/>
          <w:iCs w:val="0"/>
          <w:color w:val="000000"/>
          <w:sz w:val="32"/>
          <w:szCs w:val="32"/>
          <w:highlight w:val="none"/>
          <w:u w:val="none"/>
        </w:rPr>
        <w:t>分期</w:t>
      </w:r>
      <w:r>
        <w:rPr>
          <w:rFonts w:hint="eastAsia" w:ascii="仿宋" w:hAnsi="仿宋" w:eastAsia="仿宋" w:cs="仿宋"/>
          <w:b/>
          <w:bCs/>
          <w:i w:val="0"/>
          <w:iCs w:val="0"/>
          <w:color w:val="000000"/>
          <w:sz w:val="32"/>
          <w:szCs w:val="32"/>
          <w:highlight w:val="none"/>
          <w:u w:val="none"/>
          <w:lang w:val="en-US" w:eastAsia="zh-CN"/>
        </w:rPr>
        <w:t>结转</w:t>
      </w:r>
      <w:r>
        <w:rPr>
          <w:rFonts w:hint="eastAsia" w:ascii="仿宋" w:hAnsi="仿宋" w:eastAsia="仿宋" w:cs="仿宋"/>
          <w:b/>
          <w:bCs/>
          <w:i w:val="0"/>
          <w:iCs w:val="0"/>
          <w:color w:val="000000"/>
          <w:sz w:val="32"/>
          <w:szCs w:val="32"/>
          <w:highlight w:val="none"/>
          <w:u w:val="none"/>
        </w:rPr>
        <w:t>本金、消费交易本金、费用、利息的</w:t>
      </w:r>
      <w:r>
        <w:rPr>
          <w:rFonts w:hint="eastAsia" w:ascii="仿宋" w:hAnsi="仿宋" w:eastAsia="仿宋" w:cs="仿宋"/>
          <w:b/>
          <w:bCs/>
          <w:i w:val="0"/>
          <w:iCs w:val="0"/>
          <w:color w:val="000000"/>
          <w:sz w:val="32"/>
          <w:szCs w:val="32"/>
          <w:highlight w:val="none"/>
          <w:u w:val="none"/>
          <w:lang w:val="en-US" w:eastAsia="zh-CN"/>
        </w:rPr>
        <w:t>款项</w:t>
      </w:r>
      <w:r>
        <w:rPr>
          <w:rFonts w:hint="eastAsia" w:ascii="仿宋" w:hAnsi="仿宋" w:eastAsia="仿宋" w:cs="仿宋"/>
          <w:b/>
          <w:bCs/>
          <w:i w:val="0"/>
          <w:iCs w:val="0"/>
          <w:color w:val="000000"/>
          <w:sz w:val="32"/>
          <w:szCs w:val="32"/>
          <w:highlight w:val="none"/>
          <w:u w:val="none"/>
        </w:rPr>
        <w:t>顺序依次偿还。其中每一类款项分别按先往期、后当期的对账单顺序冲还，往期和当期的各类款项均冲还完毕后，再按上述款项顺序冲还未出对账单的应还款项。</w:t>
      </w:r>
    </w:p>
    <w:p>
      <w:pPr>
        <w:pStyle w:val="5"/>
        <w:spacing w:line="560" w:lineRule="exact"/>
        <w:ind w:firstLine="640" w:firstLineChars="200"/>
        <w:rPr>
          <w:rFonts w:hint="eastAsia" w:ascii="仿宋" w:hAnsi="仿宋" w:eastAsia="仿宋" w:cs="仿宋"/>
          <w:b/>
          <w:bCs/>
          <w:sz w:val="32"/>
          <w:szCs w:val="32"/>
          <w:highlight w:val="none"/>
        </w:rPr>
      </w:pPr>
      <w:r>
        <w:rPr>
          <w:rFonts w:hint="eastAsia" w:ascii="仿宋" w:hAnsi="仿宋" w:eastAsia="仿宋" w:cs="仿宋"/>
          <w:color w:val="000000"/>
          <w:sz w:val="32"/>
          <w:szCs w:val="32"/>
          <w:highlight w:val="none"/>
          <w:lang w:eastAsia="zh-CN"/>
        </w:rPr>
        <w:t>四、</w:t>
      </w:r>
      <w:r>
        <w:rPr>
          <w:rFonts w:hint="eastAsia" w:ascii="仿宋" w:hAnsi="仿宋" w:eastAsia="仿宋" w:cs="仿宋"/>
          <w:i w:val="0"/>
          <w:iCs w:val="0"/>
          <w:color w:val="000000"/>
          <w:sz w:val="32"/>
          <w:szCs w:val="32"/>
          <w:highlight w:val="none"/>
          <w:u w:val="none"/>
        </w:rPr>
        <w:t>费用</w:t>
      </w:r>
      <w:r>
        <w:rPr>
          <w:rFonts w:hint="eastAsia" w:ascii="仿宋" w:hAnsi="仿宋" w:eastAsia="仿宋" w:cs="仿宋"/>
          <w:i w:val="0"/>
          <w:iCs w:val="0"/>
          <w:color w:val="000000"/>
          <w:sz w:val="32"/>
          <w:szCs w:val="32"/>
          <w:highlight w:val="none"/>
          <w:u w:val="none"/>
          <w:lang w:eastAsia="zh-CN"/>
        </w:rPr>
        <w:t>包括但不限于</w:t>
      </w:r>
      <w:r>
        <w:rPr>
          <w:rFonts w:hint="eastAsia" w:ascii="仿宋" w:hAnsi="仿宋" w:eastAsia="仿宋" w:cs="仿宋"/>
          <w:i w:val="0"/>
          <w:iCs w:val="0"/>
          <w:color w:val="000000"/>
          <w:sz w:val="32"/>
          <w:szCs w:val="32"/>
          <w:highlight w:val="none"/>
          <w:u w:val="none"/>
        </w:rPr>
        <w:t>年费、</w:t>
      </w:r>
      <w:r>
        <w:rPr>
          <w:rFonts w:hint="eastAsia" w:ascii="仿宋" w:hAnsi="仿宋" w:eastAsia="仿宋" w:cs="仿宋"/>
          <w:i w:val="0"/>
          <w:iCs w:val="0"/>
          <w:color w:val="000000"/>
          <w:sz w:val="32"/>
          <w:szCs w:val="32"/>
          <w:highlight w:val="none"/>
          <w:u w:val="none"/>
          <w:lang w:eastAsia="zh-CN"/>
        </w:rPr>
        <w:t>预借现金手续费</w:t>
      </w:r>
      <w:r>
        <w:rPr>
          <w:rFonts w:hint="eastAsia" w:ascii="仿宋" w:hAnsi="仿宋" w:eastAsia="仿宋" w:cs="仿宋"/>
          <w:i w:val="0"/>
          <w:iCs w:val="0"/>
          <w:color w:val="000000"/>
          <w:sz w:val="32"/>
          <w:szCs w:val="32"/>
          <w:highlight w:val="none"/>
          <w:u w:val="none"/>
        </w:rPr>
        <w:t>、违约金、</w:t>
      </w:r>
      <w:r>
        <w:rPr>
          <w:rFonts w:hint="eastAsia" w:ascii="仿宋" w:hAnsi="仿宋" w:eastAsia="仿宋" w:cs="仿宋"/>
          <w:i w:val="0"/>
          <w:iCs w:val="0"/>
          <w:color w:val="000000"/>
          <w:sz w:val="32"/>
          <w:szCs w:val="32"/>
          <w:highlight w:val="none"/>
          <w:u w:val="none"/>
          <w:lang w:val="en-US" w:eastAsia="zh-CN"/>
        </w:rPr>
        <w:t>分期提前还款手续费、境外（含港、澳、台）ATM查询手续费、溢缴款支取手续费、</w:t>
      </w:r>
      <w:r>
        <w:rPr>
          <w:rFonts w:hint="eastAsia" w:ascii="仿宋" w:hAnsi="仿宋" w:eastAsia="仿宋" w:cs="仿宋"/>
          <w:i w:val="0"/>
          <w:iCs w:val="0"/>
          <w:color w:val="000000"/>
          <w:sz w:val="32"/>
          <w:szCs w:val="32"/>
          <w:highlight w:val="none"/>
          <w:u w:val="none"/>
        </w:rPr>
        <w:t>卡片工本费、卡片挂失费、调阅签账单手续费</w:t>
      </w:r>
      <w:r>
        <w:rPr>
          <w:rFonts w:hint="eastAsia" w:ascii="仿宋" w:hAnsi="仿宋" w:eastAsia="仿宋" w:cs="仿宋"/>
          <w:i w:val="0"/>
          <w:iCs w:val="0"/>
          <w:color w:val="000000"/>
          <w:sz w:val="32"/>
          <w:szCs w:val="32"/>
          <w:highlight w:val="none"/>
          <w:u w:val="none"/>
          <w:lang w:eastAsia="zh-CN"/>
        </w:rPr>
        <w:t>、短信通知手续费</w:t>
      </w:r>
      <w:r>
        <w:rPr>
          <w:rFonts w:hint="eastAsia" w:ascii="仿宋" w:hAnsi="仿宋" w:eastAsia="仿宋" w:cs="仿宋"/>
          <w:i w:val="0"/>
          <w:iCs w:val="0"/>
          <w:color w:val="000000"/>
          <w:sz w:val="32"/>
          <w:szCs w:val="32"/>
          <w:highlight w:val="none"/>
          <w:u w:val="none"/>
        </w:rPr>
        <w:t>等</w:t>
      </w:r>
      <w:r>
        <w:rPr>
          <w:rFonts w:hint="eastAsia" w:ascii="仿宋" w:hAnsi="仿宋" w:eastAsia="仿宋" w:cs="仿宋"/>
          <w:i w:val="0"/>
          <w:iCs w:val="0"/>
          <w:color w:val="000000"/>
          <w:sz w:val="32"/>
          <w:szCs w:val="32"/>
          <w:highlight w:val="none"/>
          <w:u w:val="none"/>
          <w:lang w:eastAsia="zh-CN"/>
        </w:rPr>
        <w:t>本行公示的费用</w:t>
      </w:r>
      <w:r>
        <w:rPr>
          <w:rFonts w:hint="eastAsia" w:ascii="仿宋" w:hAnsi="仿宋" w:eastAsia="仿宋" w:cs="仿宋"/>
          <w:color w:val="000000"/>
          <w:sz w:val="32"/>
          <w:szCs w:val="32"/>
          <w:highlight w:val="none"/>
        </w:rPr>
        <w:t>。</w:t>
      </w:r>
      <w:r>
        <w:rPr>
          <w:rFonts w:hint="eastAsia" w:ascii="仿宋" w:hAnsi="仿宋" w:eastAsia="仿宋" w:cs="仿宋"/>
          <w:b/>
          <w:bCs/>
          <w:sz w:val="32"/>
          <w:szCs w:val="32"/>
          <w:highlight w:val="none"/>
        </w:rPr>
        <w:t xml:space="preserve"> </w:t>
      </w:r>
    </w:p>
    <w:p>
      <w:pPr>
        <w:spacing w:line="560" w:lineRule="exact"/>
        <w:ind w:firstLine="0" w:firstLine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第四条</w:t>
      </w:r>
      <w:r>
        <w:rPr>
          <w:rFonts w:hint="eastAsia" w:ascii="黑体" w:hAnsi="黑体" w:eastAsia="黑体" w:cs="黑体"/>
          <w:sz w:val="32"/>
          <w:szCs w:val="32"/>
          <w:highlight w:val="none"/>
        </w:rPr>
        <w:tab/>
      </w:r>
      <w:r>
        <w:rPr>
          <w:rFonts w:hint="eastAsia" w:ascii="黑体" w:hAnsi="黑体" w:eastAsia="黑体" w:cs="黑体"/>
          <w:sz w:val="32"/>
          <w:szCs w:val="32"/>
          <w:highlight w:val="none"/>
        </w:rPr>
        <w:t>违约责任</w:t>
      </w:r>
    </w:p>
    <w:p>
      <w:pPr>
        <w:numPr>
          <w:ilvl w:val="-1"/>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b/>
          <w:bCs/>
          <w:sz w:val="32"/>
          <w:szCs w:val="32"/>
          <w:highlight w:val="none"/>
          <w:lang w:eastAsia="zh-CN"/>
        </w:rPr>
        <w:t>本行</w:t>
      </w:r>
      <w:r>
        <w:rPr>
          <w:rFonts w:hint="eastAsia" w:ascii="仿宋" w:hAnsi="仿宋" w:eastAsia="仿宋" w:cs="仿宋"/>
          <w:b/>
          <w:bCs/>
          <w:sz w:val="32"/>
          <w:szCs w:val="32"/>
          <w:highlight w:val="none"/>
        </w:rPr>
        <w:t>认定的正当理由（包括但不限于：持卡人有任何舞弊、欺诈或非真实交易的情形；信用卡由于被取消、管制、终止、已经过期并不被续期等原因变为不正常状态；</w:t>
      </w:r>
      <w:r>
        <w:rPr>
          <w:rFonts w:hint="eastAsia" w:ascii="仿宋" w:hAnsi="仿宋" w:eastAsia="仿宋" w:cs="仿宋"/>
          <w:b/>
          <w:bCs/>
          <w:kern w:val="2"/>
          <w:sz w:val="32"/>
          <w:szCs w:val="32"/>
          <w:lang w:val="en-US" w:eastAsia="zh-CN" w:bidi="ar-SA"/>
        </w:rPr>
        <w:t>持卡人存在</w:t>
      </w:r>
      <w:r>
        <w:rPr>
          <w:rFonts w:hint="eastAsia" w:ascii="仿宋_GB2312" w:hAnsi="仿宋_GB2312" w:eastAsia="仿宋_GB2312" w:cs="仿宋_GB2312"/>
          <w:b/>
          <w:bCs/>
          <w:color w:val="000000"/>
          <w:kern w:val="0"/>
          <w:sz w:val="32"/>
          <w:szCs w:val="32"/>
          <w:highlight w:val="none"/>
          <w:lang w:val="en-US" w:eastAsia="zh-CN" w:bidi="ar-SA"/>
        </w:rPr>
        <w:t>洗钱或恐怖融资等行为；</w:t>
      </w:r>
      <w:r>
        <w:rPr>
          <w:rFonts w:hint="eastAsia" w:ascii="仿宋" w:hAnsi="仿宋" w:eastAsia="仿宋" w:cs="仿宋"/>
          <w:b/>
          <w:bCs/>
          <w:sz w:val="32"/>
          <w:szCs w:val="32"/>
          <w:highlight w:val="none"/>
        </w:rPr>
        <w:t>持卡人缴款延滞；持卡人已经破产或身故；持卡人违反了</w:t>
      </w:r>
      <w:r>
        <w:rPr>
          <w:rFonts w:hint="eastAsia" w:ascii="仿宋" w:hAnsi="仿宋" w:eastAsia="仿宋" w:cs="仿宋"/>
          <w:b/>
          <w:bCs/>
          <w:sz w:val="32"/>
          <w:szCs w:val="32"/>
          <w:highlight w:val="none"/>
          <w:lang w:eastAsia="zh-CN"/>
        </w:rPr>
        <w:t>本行</w:t>
      </w:r>
      <w:r>
        <w:rPr>
          <w:rFonts w:hint="eastAsia" w:ascii="仿宋" w:hAnsi="仿宋" w:eastAsia="仿宋" w:cs="仿宋"/>
          <w:b/>
          <w:bCs/>
          <w:sz w:val="32"/>
          <w:szCs w:val="32"/>
          <w:highlight w:val="none"/>
        </w:rPr>
        <w:t>信用卡的领用合约、信用卡章程、本</w:t>
      </w:r>
      <w:r>
        <w:rPr>
          <w:rFonts w:hint="eastAsia" w:ascii="仿宋" w:hAnsi="仿宋" w:eastAsia="仿宋" w:cs="仿宋"/>
          <w:b/>
          <w:bCs/>
          <w:sz w:val="32"/>
          <w:szCs w:val="32"/>
          <w:highlight w:val="none"/>
          <w:lang w:eastAsia="zh-CN"/>
        </w:rPr>
        <w:t>协议</w:t>
      </w:r>
      <w:r>
        <w:rPr>
          <w:rFonts w:hint="eastAsia" w:ascii="仿宋" w:hAnsi="仿宋" w:eastAsia="仿宋" w:cs="仿宋"/>
          <w:b/>
          <w:bCs/>
          <w:sz w:val="32"/>
          <w:szCs w:val="32"/>
          <w:highlight w:val="none"/>
        </w:rPr>
        <w:t>中的任何规定或</w:t>
      </w:r>
      <w:r>
        <w:rPr>
          <w:rFonts w:hint="eastAsia" w:ascii="仿宋" w:hAnsi="仿宋" w:eastAsia="仿宋" w:cs="仿宋"/>
          <w:b/>
          <w:bCs/>
          <w:sz w:val="32"/>
          <w:szCs w:val="32"/>
          <w:highlight w:val="none"/>
          <w:lang w:eastAsia="zh-CN"/>
        </w:rPr>
        <w:t>本行</w:t>
      </w:r>
      <w:r>
        <w:rPr>
          <w:rFonts w:hint="eastAsia" w:ascii="仿宋" w:hAnsi="仿宋" w:eastAsia="仿宋" w:cs="仿宋"/>
          <w:b/>
          <w:bCs/>
          <w:sz w:val="32"/>
          <w:szCs w:val="32"/>
          <w:highlight w:val="none"/>
        </w:rPr>
        <w:t>信用卡中心的相关规定等）确定持卡人的账户不再适合进行预借现金业务时，持卡人的全部欠款金额视为到期，</w:t>
      </w:r>
      <w:r>
        <w:rPr>
          <w:rFonts w:hint="eastAsia" w:ascii="仿宋" w:hAnsi="仿宋" w:eastAsia="仿宋" w:cs="仿宋"/>
          <w:b/>
          <w:bCs/>
          <w:sz w:val="32"/>
          <w:szCs w:val="32"/>
          <w:highlight w:val="none"/>
          <w:lang w:eastAsia="zh-CN"/>
        </w:rPr>
        <w:t>本行</w:t>
      </w:r>
      <w:r>
        <w:rPr>
          <w:rFonts w:hint="eastAsia" w:ascii="仿宋" w:hAnsi="仿宋" w:eastAsia="仿宋" w:cs="仿宋"/>
          <w:b/>
          <w:bCs/>
          <w:sz w:val="32"/>
          <w:szCs w:val="32"/>
          <w:highlight w:val="none"/>
        </w:rPr>
        <w:t>有权要求持卡人一次性偿还剩余未还预借现金本金及相应利息，已收取的手续费不予退还。</w:t>
      </w:r>
    </w:p>
    <w:p>
      <w:pPr>
        <w:numPr>
          <w:ilvl w:val="-1"/>
          <w:numId w:val="0"/>
        </w:num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该款项仅限用于</w:t>
      </w:r>
      <w:r>
        <w:rPr>
          <w:rFonts w:hint="eastAsia" w:ascii="仿宋" w:hAnsi="仿宋" w:eastAsia="仿宋" w:cs="仿宋"/>
          <w:b/>
          <w:bCs/>
          <w:sz w:val="32"/>
          <w:szCs w:val="32"/>
          <w:highlight w:val="none"/>
          <w:lang w:val="en-US" w:eastAsia="zh-CN"/>
        </w:rPr>
        <w:t>日常</w:t>
      </w:r>
      <w:r>
        <w:rPr>
          <w:rFonts w:hint="eastAsia" w:ascii="仿宋" w:hAnsi="仿宋" w:eastAsia="仿宋" w:cs="仿宋"/>
          <w:b/>
          <w:bCs/>
          <w:sz w:val="32"/>
          <w:szCs w:val="32"/>
          <w:highlight w:val="none"/>
        </w:rPr>
        <w:t>消费（包括但不限于</w:t>
      </w:r>
      <w:r>
        <w:rPr>
          <w:rFonts w:hint="eastAsia" w:ascii="仿宋" w:hAnsi="仿宋" w:eastAsia="仿宋" w:cs="仿宋"/>
          <w:b/>
          <w:bCs/>
          <w:sz w:val="32"/>
          <w:szCs w:val="32"/>
          <w:highlight w:val="none"/>
          <w:lang w:val="en-US" w:eastAsia="zh-CN"/>
        </w:rPr>
        <w:t>家装</w:t>
      </w:r>
      <w:r>
        <w:rPr>
          <w:rFonts w:hint="eastAsia" w:ascii="仿宋" w:hAnsi="仿宋" w:eastAsia="仿宋" w:cs="仿宋"/>
          <w:b/>
          <w:bCs/>
          <w:sz w:val="32"/>
          <w:szCs w:val="32"/>
          <w:highlight w:val="none"/>
        </w:rPr>
        <w:t>、购车、婚庆、旅游、</w:t>
      </w:r>
      <w:r>
        <w:rPr>
          <w:rFonts w:hint="eastAsia" w:ascii="仿宋" w:hAnsi="仿宋" w:eastAsia="仿宋" w:cs="仿宋"/>
          <w:b/>
          <w:bCs/>
          <w:sz w:val="32"/>
          <w:szCs w:val="32"/>
          <w:highlight w:val="none"/>
          <w:lang w:val="en-US" w:eastAsia="zh-CN"/>
        </w:rPr>
        <w:t>教育</w:t>
      </w:r>
      <w:r>
        <w:rPr>
          <w:rFonts w:hint="eastAsia" w:ascii="仿宋" w:hAnsi="仿宋" w:eastAsia="仿宋" w:cs="仿宋"/>
          <w:b/>
          <w:bCs/>
          <w:sz w:val="32"/>
          <w:szCs w:val="32"/>
          <w:highlight w:val="none"/>
        </w:rPr>
        <w:t>、医疗等），</w:t>
      </w:r>
      <w:r>
        <w:rPr>
          <w:rFonts w:hint="eastAsia" w:ascii="仿宋" w:hAnsi="仿宋" w:eastAsia="仿宋" w:cs="仿宋"/>
          <w:b/>
          <w:bCs/>
          <w:sz w:val="32"/>
          <w:szCs w:val="32"/>
          <w:highlight w:val="none"/>
          <w:lang w:val="en-US" w:eastAsia="zh-CN"/>
        </w:rPr>
        <w:t>持卡人</w:t>
      </w:r>
      <w:r>
        <w:rPr>
          <w:rFonts w:hint="eastAsia" w:ascii="仿宋" w:hAnsi="仿宋" w:eastAsia="仿宋" w:cs="仿宋"/>
          <w:b/>
          <w:bCs/>
          <w:sz w:val="32"/>
          <w:szCs w:val="32"/>
          <w:highlight w:val="none"/>
        </w:rPr>
        <w:t>承诺该信用卡</w:t>
      </w:r>
      <w:r>
        <w:rPr>
          <w:rFonts w:hint="eastAsia" w:ascii="仿宋" w:hAnsi="仿宋" w:eastAsia="仿宋" w:cs="仿宋"/>
          <w:b/>
          <w:bCs/>
          <w:sz w:val="32"/>
          <w:szCs w:val="32"/>
          <w:highlight w:val="none"/>
          <w:lang w:val="en-US" w:eastAsia="zh-CN"/>
        </w:rPr>
        <w:t>现金分期</w:t>
      </w:r>
      <w:r>
        <w:rPr>
          <w:rFonts w:hint="eastAsia" w:ascii="仿宋" w:hAnsi="仿宋" w:eastAsia="仿宋" w:cs="仿宋"/>
          <w:b/>
          <w:bCs/>
          <w:sz w:val="32"/>
          <w:szCs w:val="32"/>
          <w:highlight w:val="none"/>
        </w:rPr>
        <w:t>资金</w:t>
      </w:r>
      <w:r>
        <w:rPr>
          <w:rFonts w:hint="eastAsia" w:ascii="仿宋" w:hAnsi="仿宋" w:eastAsia="仿宋" w:cs="仿宋"/>
          <w:b/>
          <w:bCs/>
          <w:sz w:val="32"/>
          <w:szCs w:val="32"/>
          <w:highlight w:val="none"/>
          <w:lang w:eastAsia="zh-CN"/>
        </w:rPr>
        <w:t>绝不</w:t>
      </w:r>
      <w:r>
        <w:rPr>
          <w:rFonts w:hint="eastAsia" w:ascii="仿宋" w:hAnsi="仿宋" w:eastAsia="仿宋" w:cs="仿宋"/>
          <w:b/>
          <w:bCs/>
          <w:sz w:val="32"/>
          <w:szCs w:val="32"/>
          <w:highlight w:val="none"/>
        </w:rPr>
        <w:t>用于以下范围：</w:t>
      </w:r>
    </w:p>
    <w:p>
      <w:pPr>
        <w:numPr>
          <w:ilvl w:val="0"/>
          <w:numId w:val="1"/>
        </w:num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投资股票、基金、债券、期货等相关债权性投资或权益性投资；</w:t>
      </w:r>
    </w:p>
    <w:p>
      <w:pPr>
        <w:numPr>
          <w:ilvl w:val="0"/>
          <w:numId w:val="1"/>
        </w:num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购买房产</w:t>
      </w:r>
      <w:r>
        <w:rPr>
          <w:rFonts w:hint="eastAsia" w:ascii="仿宋" w:hAnsi="仿宋" w:eastAsia="仿宋" w:cs="仿宋"/>
          <w:b/>
          <w:bCs/>
          <w:sz w:val="32"/>
          <w:szCs w:val="32"/>
          <w:highlight w:val="none"/>
          <w:lang w:eastAsia="zh-CN"/>
        </w:rPr>
        <w:t>、土地</w:t>
      </w:r>
      <w:r>
        <w:rPr>
          <w:rFonts w:hint="eastAsia" w:ascii="仿宋" w:hAnsi="仿宋" w:eastAsia="仿宋" w:cs="仿宋"/>
          <w:b/>
          <w:bCs/>
          <w:sz w:val="32"/>
          <w:szCs w:val="32"/>
          <w:highlight w:val="none"/>
        </w:rPr>
        <w:t>；</w:t>
      </w:r>
    </w:p>
    <w:p>
      <w:pPr>
        <w:numPr>
          <w:ilvl w:val="0"/>
          <w:numId w:val="1"/>
        </w:num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民间借贷；</w:t>
      </w:r>
    </w:p>
    <w:p>
      <w:pPr>
        <w:numPr>
          <w:ilvl w:val="0"/>
          <w:numId w:val="1"/>
        </w:num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非涉农生产经营；</w:t>
      </w:r>
    </w:p>
    <w:p>
      <w:pPr>
        <w:numPr>
          <w:ilvl w:val="0"/>
          <w:numId w:val="1"/>
        </w:num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洗钱或恐怖融资；</w:t>
      </w:r>
    </w:p>
    <w:p>
      <w:pPr>
        <w:numPr>
          <w:ilvl w:val="0"/>
          <w:numId w:val="1"/>
        </w:num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国家法律法规明确禁止的项目。</w:t>
      </w:r>
    </w:p>
    <w:p>
      <w:pPr>
        <w:numPr>
          <w:ilvl w:val="0"/>
          <w:numId w:val="2"/>
        </w:numPr>
        <w:autoSpaceDN/>
        <w:spacing w:line="560" w:lineRule="exact"/>
        <w:ind w:firstLine="643" w:firstLineChars="200"/>
        <w:jc w:val="left"/>
        <w:outlineLvl w:val="9"/>
        <w:rPr>
          <w:rFonts w:hint="eastAsia" w:ascii="仿宋" w:hAnsi="仿宋" w:eastAsia="仿宋" w:cs="仿宋"/>
          <w:b/>
          <w:bCs/>
          <w:sz w:val="32"/>
          <w:szCs w:val="32"/>
          <w:highlight w:val="none"/>
          <w:lang w:eastAsia="zh-CN"/>
        </w:rPr>
      </w:pPr>
      <w:r>
        <w:rPr>
          <w:rFonts w:hint="eastAsia" w:ascii="仿宋" w:hAnsi="仿宋" w:eastAsia="仿宋" w:cs="仿宋"/>
          <w:b/>
          <w:bCs/>
          <w:color w:val="292929"/>
          <w:sz w:val="32"/>
          <w:szCs w:val="32"/>
          <w:highlight w:val="none"/>
        </w:rPr>
        <w:t>持卡人必须保留成功办理</w:t>
      </w:r>
      <w:r>
        <w:rPr>
          <w:rFonts w:hint="eastAsia" w:ascii="仿宋" w:hAnsi="仿宋" w:eastAsia="仿宋" w:cs="仿宋"/>
          <w:b/>
          <w:bCs/>
          <w:color w:val="292929"/>
          <w:sz w:val="32"/>
          <w:szCs w:val="32"/>
          <w:highlight w:val="none"/>
          <w:lang w:eastAsia="zh-CN"/>
        </w:rPr>
        <w:t>预借现金</w:t>
      </w:r>
      <w:r>
        <w:rPr>
          <w:rFonts w:hint="eastAsia" w:ascii="仿宋" w:hAnsi="仿宋" w:eastAsia="仿宋" w:cs="仿宋"/>
          <w:b/>
          <w:bCs/>
          <w:color w:val="292929"/>
          <w:sz w:val="32"/>
          <w:szCs w:val="32"/>
          <w:highlight w:val="none"/>
        </w:rPr>
        <w:t>而获得的现金款项的相关消费凭证，</w:t>
      </w:r>
      <w:r>
        <w:rPr>
          <w:rFonts w:hint="eastAsia" w:ascii="仿宋" w:hAnsi="仿宋" w:eastAsia="仿宋" w:cs="仿宋"/>
          <w:b/>
          <w:bCs/>
          <w:i w:val="0"/>
          <w:iCs w:val="0"/>
          <w:sz w:val="32"/>
          <w:szCs w:val="32"/>
          <w:highlight w:val="none"/>
          <w:u w:val="none"/>
        </w:rPr>
        <w:t>包括但不限于合同、发票、商品明细单，</w:t>
      </w:r>
      <w:r>
        <w:rPr>
          <w:rFonts w:hint="eastAsia" w:ascii="仿宋" w:hAnsi="仿宋" w:eastAsia="仿宋" w:cs="仿宋"/>
          <w:b/>
          <w:bCs/>
          <w:color w:val="292929"/>
          <w:sz w:val="32"/>
          <w:szCs w:val="32"/>
          <w:highlight w:val="none"/>
          <w:lang w:eastAsia="zh-CN"/>
        </w:rPr>
        <w:t>本行</w:t>
      </w:r>
      <w:r>
        <w:rPr>
          <w:rFonts w:hint="eastAsia" w:ascii="仿宋" w:hAnsi="仿宋" w:eastAsia="仿宋" w:cs="仿宋"/>
          <w:b/>
          <w:bCs/>
          <w:color w:val="292929"/>
          <w:sz w:val="32"/>
          <w:szCs w:val="32"/>
          <w:highlight w:val="none"/>
        </w:rPr>
        <w:t>拥有随时调阅消费凭证的权利。</w:t>
      </w:r>
      <w:r>
        <w:rPr>
          <w:rFonts w:hint="eastAsia" w:ascii="仿宋" w:hAnsi="仿宋" w:eastAsia="仿宋" w:cs="仿宋"/>
          <w:b/>
          <w:bCs/>
          <w:i w:val="0"/>
          <w:iCs w:val="0"/>
          <w:color w:val="292929"/>
          <w:sz w:val="32"/>
          <w:szCs w:val="32"/>
          <w:highlight w:val="none"/>
          <w:u w:val="none"/>
        </w:rPr>
        <w:t>若持卡人未按照本</w:t>
      </w:r>
      <w:r>
        <w:rPr>
          <w:rFonts w:hint="eastAsia" w:ascii="仿宋" w:hAnsi="仿宋" w:eastAsia="仿宋" w:cs="仿宋"/>
          <w:b/>
          <w:bCs/>
          <w:i w:val="0"/>
          <w:iCs w:val="0"/>
          <w:color w:val="292929"/>
          <w:sz w:val="32"/>
          <w:szCs w:val="32"/>
          <w:highlight w:val="none"/>
          <w:u w:val="none"/>
          <w:lang w:eastAsia="zh-CN"/>
        </w:rPr>
        <w:t>协议</w:t>
      </w:r>
      <w:r>
        <w:rPr>
          <w:rFonts w:hint="eastAsia" w:ascii="仿宋" w:hAnsi="仿宋" w:eastAsia="仿宋" w:cs="仿宋"/>
          <w:b/>
          <w:bCs/>
          <w:i w:val="0"/>
          <w:iCs w:val="0"/>
          <w:color w:val="292929"/>
          <w:sz w:val="32"/>
          <w:szCs w:val="32"/>
          <w:highlight w:val="none"/>
          <w:u w:val="none"/>
        </w:rPr>
        <w:t>的约定使用现金款项或无法证明上述现金款项用于约定用途，则构成违约，</w:t>
      </w:r>
      <w:r>
        <w:rPr>
          <w:rFonts w:hint="eastAsia" w:ascii="仿宋" w:hAnsi="仿宋" w:eastAsia="仿宋" w:cs="仿宋"/>
          <w:b/>
          <w:bCs/>
          <w:i w:val="0"/>
          <w:iCs w:val="0"/>
          <w:spacing w:val="0"/>
          <w:sz w:val="32"/>
          <w:szCs w:val="32"/>
          <w:highlight w:val="none"/>
          <w:u w:val="none"/>
          <w:lang w:eastAsia="zh-CN"/>
        </w:rPr>
        <w:t>本行</w:t>
      </w:r>
      <w:r>
        <w:rPr>
          <w:rFonts w:hint="eastAsia" w:ascii="仿宋" w:hAnsi="仿宋" w:eastAsia="仿宋" w:cs="仿宋"/>
          <w:b/>
          <w:bCs/>
          <w:i w:val="0"/>
          <w:iCs w:val="0"/>
          <w:spacing w:val="0"/>
          <w:sz w:val="32"/>
          <w:szCs w:val="32"/>
          <w:highlight w:val="none"/>
          <w:u w:val="none"/>
        </w:rPr>
        <w:t>有权采取或同时采取调整信用额度、</w:t>
      </w:r>
      <w:r>
        <w:rPr>
          <w:rFonts w:hint="eastAsia" w:ascii="仿宋" w:hAnsi="仿宋" w:eastAsia="仿宋" w:cs="仿宋"/>
          <w:b/>
          <w:bCs/>
          <w:i w:val="0"/>
          <w:iCs w:val="0"/>
          <w:spacing w:val="0"/>
          <w:sz w:val="32"/>
          <w:szCs w:val="32"/>
          <w:highlight w:val="none"/>
          <w:u w:val="none"/>
          <w:lang w:val="en-US" w:eastAsia="zh-CN"/>
        </w:rPr>
        <w:t>止付</w:t>
      </w:r>
      <w:r>
        <w:rPr>
          <w:rFonts w:hint="eastAsia" w:ascii="仿宋" w:hAnsi="仿宋" w:eastAsia="仿宋" w:cs="仿宋"/>
          <w:b/>
          <w:bCs/>
          <w:i w:val="0"/>
          <w:iCs w:val="0"/>
          <w:spacing w:val="0"/>
          <w:sz w:val="32"/>
          <w:szCs w:val="32"/>
          <w:highlight w:val="none"/>
          <w:u w:val="none"/>
        </w:rPr>
        <w:t>账户、</w:t>
      </w:r>
      <w:r>
        <w:rPr>
          <w:rFonts w:hint="eastAsia" w:ascii="仿宋" w:hAnsi="仿宋" w:eastAsia="仿宋" w:cs="仿宋"/>
          <w:b/>
          <w:bCs/>
          <w:i w:val="0"/>
          <w:iCs w:val="0"/>
          <w:spacing w:val="0"/>
          <w:sz w:val="32"/>
          <w:szCs w:val="32"/>
          <w:highlight w:val="none"/>
          <w:u w:val="none"/>
          <w:lang w:val="en-US" w:eastAsia="zh-CN"/>
        </w:rPr>
        <w:t>积分管控</w:t>
      </w:r>
      <w:r>
        <w:rPr>
          <w:rFonts w:hint="eastAsia" w:ascii="仿宋" w:hAnsi="仿宋" w:eastAsia="仿宋" w:cs="仿宋"/>
          <w:b/>
          <w:bCs/>
          <w:i w:val="0"/>
          <w:iCs w:val="0"/>
          <w:spacing w:val="0"/>
          <w:sz w:val="32"/>
          <w:szCs w:val="32"/>
          <w:highlight w:val="none"/>
          <w:u w:val="none"/>
        </w:rPr>
        <w:t>、限制交易、</w:t>
      </w:r>
      <w:r>
        <w:rPr>
          <w:rFonts w:hint="eastAsia" w:ascii="仿宋" w:hAnsi="仿宋" w:eastAsia="仿宋" w:cs="仿宋"/>
          <w:b/>
          <w:bCs/>
          <w:sz w:val="32"/>
          <w:szCs w:val="32"/>
          <w:highlight w:val="none"/>
        </w:rPr>
        <w:t>要求持卡人一次性偿还剩余未还预借现金本金及相应</w:t>
      </w:r>
      <w:r>
        <w:rPr>
          <w:rFonts w:hint="eastAsia" w:ascii="仿宋" w:hAnsi="仿宋" w:eastAsia="仿宋" w:cs="仿宋"/>
          <w:b/>
          <w:bCs/>
          <w:sz w:val="32"/>
          <w:szCs w:val="32"/>
          <w:highlight w:val="none"/>
          <w:lang w:val="en-US" w:eastAsia="zh-CN"/>
        </w:rPr>
        <w:t>息费</w:t>
      </w:r>
      <w:r>
        <w:rPr>
          <w:rFonts w:hint="eastAsia" w:ascii="仿宋" w:hAnsi="仿宋" w:eastAsia="仿宋" w:cs="仿宋"/>
          <w:b/>
          <w:bCs/>
          <w:sz w:val="32"/>
          <w:szCs w:val="32"/>
          <w:highlight w:val="none"/>
          <w:lang w:eastAsia="zh-CN"/>
        </w:rPr>
        <w:t>、</w:t>
      </w:r>
      <w:r>
        <w:rPr>
          <w:rFonts w:hint="eastAsia" w:ascii="仿宋" w:hAnsi="仿宋" w:eastAsia="仿宋" w:cs="仿宋"/>
          <w:b/>
          <w:bCs/>
          <w:i w:val="0"/>
          <w:iCs w:val="0"/>
          <w:spacing w:val="0"/>
          <w:sz w:val="32"/>
          <w:szCs w:val="32"/>
          <w:highlight w:val="none"/>
          <w:u w:val="none"/>
        </w:rPr>
        <w:t>停止该卡使用、停止持卡人所有</w:t>
      </w:r>
      <w:r>
        <w:rPr>
          <w:rFonts w:hint="eastAsia" w:ascii="仿宋" w:hAnsi="仿宋" w:eastAsia="仿宋" w:cs="仿宋"/>
          <w:b/>
          <w:bCs/>
          <w:i w:val="0"/>
          <w:iCs w:val="0"/>
          <w:spacing w:val="0"/>
          <w:sz w:val="32"/>
          <w:szCs w:val="32"/>
          <w:highlight w:val="none"/>
          <w:u w:val="none"/>
          <w:lang w:val="en-US" w:eastAsia="zh-CN"/>
        </w:rPr>
        <w:t>本行</w:t>
      </w:r>
      <w:r>
        <w:rPr>
          <w:rFonts w:hint="eastAsia" w:ascii="仿宋" w:hAnsi="仿宋" w:eastAsia="仿宋" w:cs="仿宋"/>
          <w:b/>
          <w:bCs/>
          <w:i w:val="0"/>
          <w:iCs w:val="0"/>
          <w:spacing w:val="0"/>
          <w:sz w:val="32"/>
          <w:szCs w:val="32"/>
          <w:highlight w:val="none"/>
          <w:u w:val="none"/>
        </w:rPr>
        <w:t>信用卡使用</w:t>
      </w:r>
      <w:r>
        <w:rPr>
          <w:rFonts w:hint="eastAsia" w:ascii="仿宋" w:hAnsi="仿宋" w:eastAsia="仿宋" w:cs="仿宋"/>
          <w:b/>
          <w:bCs/>
          <w:i w:val="0"/>
          <w:iCs w:val="0"/>
          <w:spacing w:val="0"/>
          <w:sz w:val="32"/>
          <w:szCs w:val="32"/>
          <w:highlight w:val="none"/>
          <w:u w:val="none"/>
          <w:lang w:eastAsia="zh-CN"/>
        </w:rPr>
        <w:t>，</w:t>
      </w:r>
      <w:r>
        <w:rPr>
          <w:rFonts w:hint="eastAsia" w:ascii="仿宋" w:hAnsi="仿宋" w:eastAsia="仿宋" w:cs="仿宋"/>
          <w:b/>
          <w:bCs/>
          <w:i w:val="0"/>
          <w:iCs w:val="0"/>
          <w:spacing w:val="0"/>
          <w:sz w:val="32"/>
          <w:szCs w:val="32"/>
          <w:highlight w:val="none"/>
          <w:u w:val="none"/>
        </w:rPr>
        <w:t>可自行或授权有关单位收回其所有信用卡，形式担保权利（如有），依法行使催收权利等相关措施，并对持卡人未清偿全部款项进行追索，因此产生的一切损失由持卡人承担</w:t>
      </w:r>
      <w:r>
        <w:rPr>
          <w:rFonts w:hint="eastAsia" w:ascii="仿宋" w:hAnsi="仿宋" w:eastAsia="仿宋" w:cs="仿宋"/>
          <w:b/>
          <w:bCs/>
          <w:sz w:val="32"/>
          <w:szCs w:val="32"/>
          <w:highlight w:val="none"/>
          <w:lang w:eastAsia="zh-CN"/>
        </w:rPr>
        <w:t>。</w:t>
      </w:r>
    </w:p>
    <w:p>
      <w:pPr>
        <w:spacing w:line="560" w:lineRule="exact"/>
        <w:ind w:firstLine="0" w:firstLine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第五条 其他</w:t>
      </w:r>
    </w:p>
    <w:p>
      <w:pPr>
        <w:spacing w:line="560" w:lineRule="exact"/>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b/>
          <w:bCs/>
          <w:sz w:val="32"/>
          <w:szCs w:val="32"/>
          <w:highlight w:val="none"/>
        </w:rPr>
        <w:t>持卡人声明已详尽阅读并完全知晓和承诺遵守本</w:t>
      </w:r>
      <w:r>
        <w:rPr>
          <w:rFonts w:hint="eastAsia" w:ascii="仿宋" w:hAnsi="仿宋" w:eastAsia="仿宋" w:cs="仿宋"/>
          <w:b/>
          <w:bCs/>
          <w:sz w:val="32"/>
          <w:szCs w:val="32"/>
          <w:highlight w:val="none"/>
          <w:lang w:eastAsia="zh-CN"/>
        </w:rPr>
        <w:t>协议</w:t>
      </w:r>
      <w:r>
        <w:rPr>
          <w:rFonts w:hint="eastAsia" w:ascii="仿宋" w:hAnsi="仿宋" w:eastAsia="仿宋" w:cs="仿宋"/>
          <w:b/>
          <w:bCs/>
          <w:sz w:val="32"/>
          <w:szCs w:val="32"/>
          <w:highlight w:val="none"/>
        </w:rPr>
        <w:t>。</w:t>
      </w:r>
    </w:p>
    <w:p>
      <w:pPr>
        <w:numPr>
          <w:ilvl w:val="-1"/>
          <w:numId w:val="0"/>
        </w:num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本业务</w:t>
      </w:r>
      <w:r>
        <w:rPr>
          <w:rFonts w:hint="eastAsia" w:ascii="仿宋" w:hAnsi="仿宋" w:eastAsia="仿宋" w:cs="仿宋"/>
          <w:b/>
          <w:bCs/>
          <w:sz w:val="32"/>
          <w:szCs w:val="32"/>
          <w:highlight w:val="none"/>
          <w:lang w:eastAsia="zh-CN"/>
        </w:rPr>
        <w:t>协议</w:t>
      </w:r>
      <w:r>
        <w:rPr>
          <w:rFonts w:hint="eastAsia" w:ascii="仿宋" w:hAnsi="仿宋" w:eastAsia="仿宋" w:cs="仿宋"/>
          <w:b/>
          <w:bCs/>
          <w:sz w:val="32"/>
          <w:szCs w:val="32"/>
          <w:highlight w:val="none"/>
        </w:rPr>
        <w:t>未尽事项依据《</w:t>
      </w:r>
      <w:r>
        <w:rPr>
          <w:rFonts w:hint="eastAsia" w:ascii="仿宋" w:hAnsi="仿宋" w:eastAsia="仿宋" w:cs="仿宋"/>
          <w:b/>
          <w:bCs/>
          <w:sz w:val="32"/>
          <w:szCs w:val="32"/>
          <w:highlight w:val="none"/>
          <w:lang w:eastAsia="zh-CN"/>
        </w:rPr>
        <w:t>海南农村商业银行股份有限公司信用卡章程</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海南农村商业银行股份有限公</w:t>
      </w:r>
      <w:bookmarkStart w:id="0" w:name="_GoBack"/>
      <w:bookmarkEnd w:id="0"/>
      <w:r>
        <w:rPr>
          <w:rFonts w:hint="eastAsia" w:ascii="仿宋" w:hAnsi="仿宋" w:eastAsia="仿宋" w:cs="仿宋"/>
          <w:b/>
          <w:bCs/>
          <w:sz w:val="32"/>
          <w:szCs w:val="32"/>
          <w:highlight w:val="none"/>
          <w:lang w:eastAsia="zh-CN"/>
        </w:rPr>
        <w:t>司信用卡领用合约</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《海南农村商业银行股份有限公司美团信用卡领用合约》、</w:t>
      </w:r>
      <w:r>
        <w:rPr>
          <w:rFonts w:hint="eastAsia" w:ascii="仿宋" w:hAnsi="仿宋" w:eastAsia="仿宋" w:cs="仿宋"/>
          <w:b/>
          <w:bCs/>
          <w:sz w:val="32"/>
          <w:szCs w:val="32"/>
          <w:highlight w:val="none"/>
        </w:rPr>
        <w:t>银行业务规定及金融惯例有关规定处理。</w:t>
      </w:r>
    </w:p>
    <w:p>
      <w:pPr>
        <w:widowControl/>
        <w:numPr>
          <w:ilvl w:val="-1"/>
          <w:numId w:val="0"/>
        </w:numPr>
        <w:autoSpaceDN w:val="0"/>
        <w:spacing w:line="560" w:lineRule="exact"/>
        <w:ind w:firstLine="641" w:firstLineChars="0"/>
        <w:rPr>
          <w:rFonts w:hint="eastAsia" w:ascii="仿宋" w:hAnsi="仿宋" w:eastAsia="仿宋" w:cs="仿宋"/>
          <w:b/>
          <w:bCs/>
          <w:sz w:val="32"/>
          <w:szCs w:val="32"/>
          <w:highlight w:val="none"/>
        </w:rPr>
      </w:pPr>
      <w:r>
        <w:rPr>
          <w:rFonts w:hint="eastAsia" w:ascii="仿宋_GB2312" w:eastAsia="仿宋_GB2312"/>
          <w:b/>
          <w:bCs/>
          <w:i w:val="0"/>
          <w:iCs w:val="0"/>
          <w:color w:val="000000"/>
          <w:spacing w:val="-4"/>
          <w:sz w:val="32"/>
          <w:szCs w:val="32"/>
          <w:highlight w:val="none"/>
          <w:u w:val="none"/>
          <w:lang w:val="en-US" w:eastAsia="zh-CN"/>
        </w:rPr>
        <w:t>三、本行后续上线的新产品，将按照产品对应的</w:t>
      </w:r>
      <w:r>
        <w:rPr>
          <w:rFonts w:hint="eastAsia" w:ascii="仿宋_GB2312" w:eastAsia="仿宋_GB2312"/>
          <w:b/>
          <w:bCs/>
          <w:color w:val="000000"/>
          <w:sz w:val="32"/>
          <w:szCs w:val="32"/>
          <w:highlight w:val="none"/>
        </w:rPr>
        <w:t>产品类型</w:t>
      </w:r>
      <w:r>
        <w:rPr>
          <w:rFonts w:hint="eastAsia" w:ascii="仿宋_GB2312" w:eastAsia="仿宋_GB2312"/>
          <w:b/>
          <w:bCs/>
          <w:i w:val="0"/>
          <w:iCs w:val="0"/>
          <w:color w:val="000000"/>
          <w:spacing w:val="-4"/>
          <w:sz w:val="32"/>
          <w:szCs w:val="32"/>
          <w:highlight w:val="none"/>
          <w:u w:val="none"/>
          <w:lang w:val="en-US" w:eastAsia="zh-CN"/>
        </w:rPr>
        <w:t>，统一遵守该产品类型的相关计息、还款等规定。</w:t>
      </w:r>
    </w:p>
    <w:p>
      <w:pPr>
        <w:numPr>
          <w:ilvl w:val="-1"/>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、本行</w:t>
      </w:r>
      <w:r>
        <w:rPr>
          <w:rFonts w:hint="eastAsia" w:ascii="仿宋" w:hAnsi="仿宋" w:eastAsia="仿宋" w:cs="仿宋"/>
          <w:sz w:val="32"/>
          <w:szCs w:val="32"/>
          <w:highlight w:val="none"/>
        </w:rPr>
        <w:t>将</w:t>
      </w:r>
      <w:r>
        <w:rPr>
          <w:rFonts w:hint="eastAsia" w:ascii="仿宋" w:hAnsi="仿宋" w:eastAsia="仿宋" w:cs="仿宋"/>
          <w:b/>
          <w:bCs/>
          <w:i w:val="0"/>
          <w:iCs w:val="0"/>
          <w:color w:val="292929"/>
          <w:sz w:val="32"/>
          <w:szCs w:val="32"/>
          <w:highlight w:val="none"/>
          <w:u w:val="none"/>
          <w:lang w:eastAsia="zh-CN"/>
        </w:rPr>
        <w:t>至少提前</w:t>
      </w:r>
      <w:r>
        <w:rPr>
          <w:rFonts w:hint="eastAsia" w:ascii="仿宋" w:hAnsi="仿宋" w:eastAsia="仿宋" w:cs="仿宋"/>
          <w:b/>
          <w:bCs/>
          <w:i w:val="0"/>
          <w:iCs w:val="0"/>
          <w:color w:val="292929"/>
          <w:sz w:val="32"/>
          <w:szCs w:val="32"/>
          <w:highlight w:val="none"/>
          <w:u w:val="none"/>
          <w:lang w:val="en-US" w:eastAsia="zh-CN"/>
        </w:rPr>
        <w:t>45个自然日</w:t>
      </w:r>
      <w:r>
        <w:rPr>
          <w:rFonts w:hint="eastAsia" w:ascii="仿宋" w:hAnsi="仿宋" w:eastAsia="仿宋" w:cs="仿宋"/>
          <w:sz w:val="32"/>
          <w:szCs w:val="32"/>
          <w:highlight w:val="none"/>
        </w:rPr>
        <w:t>公告或通知（</w:t>
      </w:r>
      <w:r>
        <w:rPr>
          <w:rFonts w:hint="eastAsia" w:ascii="仿宋" w:hAnsi="仿宋" w:eastAsia="仿宋" w:cs="仿宋"/>
          <w:sz w:val="32"/>
          <w:szCs w:val="32"/>
          <w:highlight w:val="none"/>
          <w:lang w:eastAsia="zh-CN"/>
        </w:rPr>
        <w:t>本行</w:t>
      </w:r>
      <w:r>
        <w:rPr>
          <w:rFonts w:hint="eastAsia" w:ascii="仿宋" w:hAnsi="仿宋" w:eastAsia="仿宋" w:cs="仿宋"/>
          <w:sz w:val="32"/>
          <w:szCs w:val="32"/>
          <w:highlight w:val="none"/>
        </w:rPr>
        <w:t>有权根据实际业务情况选择以下一种或多种方式予以通知，具体可供选择的通知方式包括但不</w:t>
      </w:r>
      <w:r>
        <w:rPr>
          <w:rFonts w:hint="eastAsia" w:ascii="仿宋" w:hAnsi="仿宋" w:eastAsia="仿宋" w:cs="仿宋"/>
          <w:b w:val="0"/>
          <w:bCs w:val="0"/>
          <w:sz w:val="32"/>
          <w:szCs w:val="32"/>
          <w:highlight w:val="none"/>
        </w:rPr>
        <w:t>限于</w:t>
      </w:r>
      <w:r>
        <w:rPr>
          <w:rFonts w:hint="eastAsia" w:ascii="仿宋" w:hAnsi="仿宋" w:eastAsia="仿宋" w:cs="仿宋"/>
          <w:b w:val="0"/>
          <w:bCs w:val="0"/>
          <w:i w:val="0"/>
          <w:iCs w:val="0"/>
          <w:color w:val="auto"/>
          <w:sz w:val="32"/>
          <w:szCs w:val="32"/>
          <w:highlight w:val="none"/>
          <w:u w:val="none"/>
          <w:lang w:eastAsia="zh-CN"/>
        </w:rPr>
        <w:t>本行官网</w:t>
      </w:r>
      <w:r>
        <w:rPr>
          <w:rFonts w:hint="eastAsia" w:ascii="仿宋" w:hAnsi="仿宋" w:eastAsia="仿宋" w:cs="仿宋"/>
          <w:b w:val="0"/>
          <w:bCs w:val="0"/>
          <w:i w:val="0"/>
          <w:iCs w:val="0"/>
          <w:color w:val="auto"/>
          <w:sz w:val="32"/>
          <w:szCs w:val="32"/>
          <w:highlight w:val="none"/>
          <w:u w:val="none"/>
        </w:rPr>
        <w:t>www.hainanbank.com.cn</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信用卡官方微信</w:t>
      </w:r>
      <w:r>
        <w:rPr>
          <w:rFonts w:hint="eastAsia" w:ascii="仿宋" w:hAnsi="仿宋" w:eastAsia="仿宋" w:cs="仿宋"/>
          <w:b w:val="0"/>
          <w:bCs w:val="0"/>
          <w:sz w:val="32"/>
          <w:szCs w:val="32"/>
          <w:highlight w:val="none"/>
        </w:rPr>
        <w:t>等）持卡人下述变更事项：本业务</w:t>
      </w:r>
      <w:r>
        <w:rPr>
          <w:rFonts w:hint="eastAsia" w:ascii="仿宋" w:hAnsi="仿宋" w:eastAsia="仿宋" w:cs="仿宋"/>
          <w:b w:val="0"/>
          <w:bCs w:val="0"/>
          <w:sz w:val="32"/>
          <w:szCs w:val="32"/>
          <w:highlight w:val="none"/>
          <w:lang w:eastAsia="zh-CN"/>
        </w:rPr>
        <w:t>协议</w:t>
      </w:r>
      <w:r>
        <w:rPr>
          <w:rFonts w:hint="eastAsia" w:ascii="仿宋" w:hAnsi="仿宋" w:eastAsia="仿宋" w:cs="仿宋"/>
          <w:b w:val="0"/>
          <w:bCs w:val="0"/>
          <w:sz w:val="32"/>
          <w:szCs w:val="32"/>
          <w:highlight w:val="none"/>
        </w:rPr>
        <w:t>或作为本业务</w:t>
      </w:r>
      <w:r>
        <w:rPr>
          <w:rFonts w:hint="eastAsia" w:ascii="仿宋" w:hAnsi="仿宋" w:eastAsia="仿宋" w:cs="仿宋"/>
          <w:b w:val="0"/>
          <w:bCs w:val="0"/>
          <w:sz w:val="32"/>
          <w:szCs w:val="32"/>
          <w:highlight w:val="none"/>
          <w:lang w:eastAsia="zh-CN"/>
        </w:rPr>
        <w:t>协议</w:t>
      </w:r>
      <w:r>
        <w:rPr>
          <w:rFonts w:hint="eastAsia" w:ascii="仿宋" w:hAnsi="仿宋" w:eastAsia="仿宋" w:cs="仿宋"/>
          <w:b w:val="0"/>
          <w:bCs w:val="0"/>
          <w:sz w:val="32"/>
          <w:szCs w:val="32"/>
          <w:highlight w:val="none"/>
        </w:rPr>
        <w:t>组成部分的《</w:t>
      </w:r>
      <w:r>
        <w:rPr>
          <w:rFonts w:hint="eastAsia" w:ascii="仿宋" w:hAnsi="仿宋" w:eastAsia="仿宋" w:cs="仿宋"/>
          <w:b w:val="0"/>
          <w:bCs w:val="0"/>
          <w:sz w:val="32"/>
          <w:szCs w:val="32"/>
          <w:highlight w:val="none"/>
          <w:lang w:eastAsia="zh-CN"/>
        </w:rPr>
        <w:t>海南农村商业银行股份有限公司信用卡章程</w:t>
      </w:r>
      <w:r>
        <w:rPr>
          <w:rFonts w:hint="eastAsia" w:ascii="仿宋" w:hAnsi="仿宋" w:eastAsia="仿宋" w:cs="仿宋"/>
          <w:b w:val="0"/>
          <w:bCs w:val="0"/>
          <w:sz w:val="32"/>
          <w:szCs w:val="32"/>
          <w:highlight w:val="none"/>
        </w:rPr>
        <w:t>》</w:t>
      </w:r>
      <w:r>
        <w:rPr>
          <w:rFonts w:hint="eastAsia" w:ascii="仿宋" w:hAnsi="仿宋" w:eastAsia="仿宋" w:cs="仿宋"/>
          <w:sz w:val="32"/>
          <w:szCs w:val="32"/>
          <w:highlight w:val="none"/>
        </w:rPr>
        <w:t>的修改、《</w:t>
      </w:r>
      <w:r>
        <w:rPr>
          <w:rFonts w:hint="eastAsia" w:ascii="仿宋" w:hAnsi="仿宋" w:eastAsia="仿宋" w:cs="仿宋"/>
          <w:b w:val="0"/>
          <w:bCs w:val="0"/>
          <w:sz w:val="32"/>
          <w:szCs w:val="32"/>
          <w:highlight w:val="none"/>
          <w:lang w:eastAsia="zh-CN"/>
        </w:rPr>
        <w:t>海南农村商业银行股份有限公司</w:t>
      </w:r>
      <w:r>
        <w:rPr>
          <w:rFonts w:hint="eastAsia" w:ascii="仿宋" w:hAnsi="仿宋" w:eastAsia="仿宋" w:cs="仿宋"/>
          <w:sz w:val="32"/>
          <w:szCs w:val="32"/>
          <w:highlight w:val="none"/>
        </w:rPr>
        <w:t>信用卡收费标准》中收费项目或标准的变化等。</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上述</w:t>
      </w:r>
      <w:r>
        <w:rPr>
          <w:rFonts w:hint="eastAsia" w:ascii="仿宋" w:hAnsi="仿宋" w:eastAsia="仿宋" w:cs="仿宋"/>
          <w:sz w:val="32"/>
          <w:szCs w:val="32"/>
          <w:highlight w:val="none"/>
        </w:rPr>
        <w:t>变更自公告中载明的生效日期开始生效，持卡人有权在公告期内选择是否同意该等变更。如持卡人不接受该等变更，持卡人应在公告中载明的生效日期前终止使用预借现金业务，并按照规定提前一次性偿还预借现金业务项下的全部欠款金额。否则视为持卡人同意该等变更，变更后的内容对持卡人具有法律约束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F965A"/>
    <w:multiLevelType w:val="singleLevel"/>
    <w:tmpl w:val="A17F965A"/>
    <w:lvl w:ilvl="0" w:tentative="0">
      <w:start w:val="1"/>
      <w:numFmt w:val="decimal"/>
      <w:suff w:val="space"/>
      <w:lvlText w:val="%1."/>
      <w:lvlJc w:val="left"/>
    </w:lvl>
  </w:abstractNum>
  <w:abstractNum w:abstractNumId="1">
    <w:nsid w:val="6D8D58D4"/>
    <w:multiLevelType w:val="singleLevel"/>
    <w:tmpl w:val="6D8D58D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ZDRmZTNkOTFlZWE0OGJkNWY5YjU2MWM3NTFhNmMifQ=="/>
    <w:docVar w:name="KGWebUrl" w:val="http://18.1.90.119:8080/seeyon/officeservlet"/>
  </w:docVars>
  <w:rsids>
    <w:rsidRoot w:val="364932D2"/>
    <w:rsid w:val="007948B1"/>
    <w:rsid w:val="02174643"/>
    <w:rsid w:val="05E67150"/>
    <w:rsid w:val="091376EB"/>
    <w:rsid w:val="0A0B2205"/>
    <w:rsid w:val="0DE4194A"/>
    <w:rsid w:val="0E535448"/>
    <w:rsid w:val="0EBB06EA"/>
    <w:rsid w:val="13C41B89"/>
    <w:rsid w:val="1425145F"/>
    <w:rsid w:val="14FF53E0"/>
    <w:rsid w:val="16511E45"/>
    <w:rsid w:val="16C905C7"/>
    <w:rsid w:val="18902FD0"/>
    <w:rsid w:val="1BE71B98"/>
    <w:rsid w:val="1FC35BB4"/>
    <w:rsid w:val="1FEF361F"/>
    <w:rsid w:val="21B20B6E"/>
    <w:rsid w:val="233331B6"/>
    <w:rsid w:val="248511AD"/>
    <w:rsid w:val="26B96EB3"/>
    <w:rsid w:val="27D916DB"/>
    <w:rsid w:val="2AFD4809"/>
    <w:rsid w:val="2C0C4073"/>
    <w:rsid w:val="2DB179E0"/>
    <w:rsid w:val="2DB84C64"/>
    <w:rsid w:val="311756C5"/>
    <w:rsid w:val="31786322"/>
    <w:rsid w:val="3343774C"/>
    <w:rsid w:val="33955033"/>
    <w:rsid w:val="364932D2"/>
    <w:rsid w:val="378C7A44"/>
    <w:rsid w:val="3A1E2791"/>
    <w:rsid w:val="3A2E233A"/>
    <w:rsid w:val="3C9A66C2"/>
    <w:rsid w:val="3DB829CC"/>
    <w:rsid w:val="3DFE738B"/>
    <w:rsid w:val="3E3C39BF"/>
    <w:rsid w:val="41893E9F"/>
    <w:rsid w:val="429F1B81"/>
    <w:rsid w:val="42CF1442"/>
    <w:rsid w:val="46C0563A"/>
    <w:rsid w:val="4713007D"/>
    <w:rsid w:val="4A710BC1"/>
    <w:rsid w:val="4ABD041E"/>
    <w:rsid w:val="50854189"/>
    <w:rsid w:val="51CB670F"/>
    <w:rsid w:val="529D7127"/>
    <w:rsid w:val="546A1767"/>
    <w:rsid w:val="557A520F"/>
    <w:rsid w:val="5662279E"/>
    <w:rsid w:val="571D18D4"/>
    <w:rsid w:val="5A16039B"/>
    <w:rsid w:val="5CF959B7"/>
    <w:rsid w:val="5CFF4033"/>
    <w:rsid w:val="5DA92B17"/>
    <w:rsid w:val="604C4A24"/>
    <w:rsid w:val="624C27B0"/>
    <w:rsid w:val="63621973"/>
    <w:rsid w:val="63B87EC5"/>
    <w:rsid w:val="661206A5"/>
    <w:rsid w:val="668B6F7E"/>
    <w:rsid w:val="669D5FB2"/>
    <w:rsid w:val="6A0F0D0F"/>
    <w:rsid w:val="6B082107"/>
    <w:rsid w:val="6B9A63DB"/>
    <w:rsid w:val="6C587731"/>
    <w:rsid w:val="6CC93A4F"/>
    <w:rsid w:val="6D102760"/>
    <w:rsid w:val="6E6D4E7A"/>
    <w:rsid w:val="728A752F"/>
    <w:rsid w:val="75D22411"/>
    <w:rsid w:val="783C0372"/>
    <w:rsid w:val="78BB6062"/>
    <w:rsid w:val="7AC71CD0"/>
    <w:rsid w:val="7C8F4E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p0"/>
    <w:basedOn w:val="1"/>
    <w:qFormat/>
    <w:uiPriority w:val="0"/>
    <w:pPr>
      <w:widowControl/>
      <w:jc w:val="left"/>
    </w:pPr>
    <w:rPr>
      <w:rFonts w:ascii="Times New Roman" w:hAnsi="Times New Roman" w:eastAsia="宋体" w:cs="Times New Roman"/>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2541</Words>
  <Characters>2583</Characters>
  <Lines>0</Lines>
  <Paragraphs>0</Paragraphs>
  <TotalTime>17</TotalTime>
  <ScaleCrop>false</ScaleCrop>
  <LinksUpToDate>false</LinksUpToDate>
  <CharactersWithSpaces>2591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2018-07-02T08:49:00Z</dcterms:created>
  <dc:creator>whl</dc:creator>
  <cp:lastModifiedBy>陈雪琴</cp:lastModifiedBy>
  <cp:lastPrinted>2020-12-28T03:09:00Z</cp:lastPrinted>
  <dcterms:modified xsi:type="dcterms:W3CDTF">2024-06-27T00:59:56Z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DC97E0B7034B4FA49692E273AA7D0933</vt:lpwstr>
  </property>
</Properties>
</file>