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jc w:val="both"/>
        <w:textAlignment w:val="auto"/>
        <w:rPr>
          <w:rFonts w:hint="eastAsia" w:ascii="黑体" w:hAnsi="黑体" w:eastAsia="黑体" w:cs="黑体"/>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both"/>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0" w:firstLineChars="0"/>
        <w:jc w:val="center"/>
        <w:textAlignment w:val="auto"/>
        <w:rPr>
          <w:rFonts w:hint="eastAsia" w:ascii="宋体" w:hAnsi="宋体" w:eastAsia="宋体" w:cs="宋体"/>
          <w:b/>
          <w:bCs/>
          <w:sz w:val="44"/>
          <w:szCs w:val="44"/>
          <w:lang w:val="en-US" w:eastAsia="zh-CN"/>
        </w:rPr>
      </w:pPr>
      <w:r>
        <w:rPr>
          <w:rFonts w:hint="eastAsia" w:ascii="宋体" w:hAnsi="宋体" w:eastAsia="宋体" w:cs="宋体"/>
          <w:b/>
          <w:bCs/>
          <w:sz w:val="44"/>
          <w:szCs w:val="44"/>
          <w:lang w:val="en-US" w:eastAsia="zh-CN"/>
        </w:rPr>
        <w:t>关于海南正茂实业有限公司申请退还按揭贷款保证金问题整改完成情况</w:t>
      </w:r>
    </w:p>
    <w:p>
      <w:pPr>
        <w:pStyle w:val="2"/>
        <w:jc w:val="both"/>
        <w:rPr>
          <w:rFonts w:hint="eastAsia"/>
          <w:lang w:val="en-US" w:eastAsia="zh-CN"/>
        </w:rPr>
      </w:pPr>
    </w:p>
    <w:p>
      <w:pPr>
        <w:pStyle w:val="2"/>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一、整改问题：</w:t>
      </w:r>
      <w:r>
        <w:rPr>
          <w:rFonts w:hint="eastAsia" w:ascii="仿宋_GB2312" w:hAnsi="仿宋_GB2312" w:eastAsia="仿宋_GB2312" w:cs="仿宋_GB2312"/>
          <w:sz w:val="32"/>
          <w:szCs w:val="32"/>
          <w:lang w:val="en-US" w:eastAsia="zh-CN"/>
        </w:rPr>
        <w:t>海南正茂实业有限公司申请退还按揭贷款保证金问题</w:t>
      </w:r>
    </w:p>
    <w:p>
      <w:pPr>
        <w:pStyle w:val="2"/>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二、责任单位：</w:t>
      </w:r>
      <w:r>
        <w:rPr>
          <w:rFonts w:hint="eastAsia" w:ascii="仿宋_GB2312" w:hAnsi="仿宋_GB2312" w:eastAsia="仿宋_GB2312" w:cs="仿宋_GB2312"/>
          <w:sz w:val="32"/>
          <w:szCs w:val="32"/>
          <w:lang w:val="en-US" w:eastAsia="zh-CN"/>
        </w:rPr>
        <w:t xml:space="preserve">海南省农村信用社联合社 </w:t>
      </w:r>
    </w:p>
    <w:p>
      <w:pPr>
        <w:pStyle w:val="2"/>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三、整改措施</w:t>
      </w:r>
    </w:p>
    <w:p>
      <w:pPr>
        <w:pStyle w:val="3"/>
        <w:keepNext w:val="0"/>
        <w:keepLines w:val="0"/>
        <w:pageBreakBefore w:val="0"/>
        <w:widowControl w:val="0"/>
        <w:kinsoku/>
        <w:wordWrap/>
        <w:overflowPunct/>
        <w:topLinePunct w:val="0"/>
        <w:bidi w:val="0"/>
        <w:spacing w:line="560" w:lineRule="exact"/>
        <w:ind w:firstLine="641"/>
        <w:jc w:val="both"/>
        <w:textAlignment w:val="auto"/>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1.根据海南正茂实业有限公司的诉求，结合该公司按揭贷款保证金问题的具体情况，对《海南省农村信用社房屋按揭贷款业务合作协议》中关于保证金退还条款进行补充。</w:t>
      </w:r>
    </w:p>
    <w:p>
      <w:pPr>
        <w:pStyle w:val="3"/>
        <w:keepNext w:val="0"/>
        <w:keepLines w:val="0"/>
        <w:pageBreakBefore w:val="0"/>
        <w:widowControl w:val="0"/>
        <w:kinsoku/>
        <w:wordWrap/>
        <w:overflowPunct/>
        <w:topLinePunct w:val="0"/>
        <w:bidi w:val="0"/>
        <w:spacing w:line="560" w:lineRule="exact"/>
        <w:ind w:firstLine="641"/>
        <w:jc w:val="both"/>
        <w:textAlignment w:val="auto"/>
        <w:rPr>
          <w:rFonts w:hint="eastAsia" w:ascii="仿宋_GB2312" w:hAnsi="仿宋_GB2312" w:eastAsia="仿宋_GB2312" w:cs="仿宋_GB2312"/>
          <w:b w:val="0"/>
          <w:bCs w:val="0"/>
          <w:color w:val="000000"/>
          <w:sz w:val="32"/>
          <w:szCs w:val="32"/>
          <w:lang w:val="en-US" w:eastAsia="zh-CN" w:bidi="ar-SA"/>
        </w:rPr>
      </w:pPr>
      <w:r>
        <w:rPr>
          <w:rFonts w:hint="eastAsia" w:ascii="仿宋_GB2312" w:hAnsi="仿宋_GB2312" w:eastAsia="仿宋_GB2312" w:cs="仿宋_GB2312"/>
          <w:b w:val="0"/>
          <w:bCs w:val="0"/>
          <w:color w:val="000000"/>
          <w:sz w:val="32"/>
          <w:szCs w:val="32"/>
          <w:lang w:val="en-US" w:eastAsia="zh-CN" w:bidi="ar-SA"/>
        </w:rPr>
        <w:t>2.按照按揭贷款业务合作协议的补充协议，及时退还海南正茂实业有限公司按揭贷款保证金，双方达成和解。</w:t>
      </w:r>
    </w:p>
    <w:p>
      <w:pPr>
        <w:pStyle w:val="2"/>
        <w:keepNext w:val="0"/>
        <w:keepLines w:val="0"/>
        <w:pageBreakBefore w:val="0"/>
        <w:widowControl w:val="0"/>
        <w:numPr>
          <w:ilvl w:val="0"/>
          <w:numId w:val="1"/>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整改目标</w:t>
      </w:r>
    </w:p>
    <w:p>
      <w:pPr>
        <w:pStyle w:val="2"/>
        <w:keepNext w:val="0"/>
        <w:keepLines w:val="0"/>
        <w:pageBreakBefore w:val="0"/>
        <w:widowControl w:val="0"/>
        <w:numPr>
          <w:ilvl w:val="0"/>
          <w:numId w:val="0"/>
        </w:numPr>
        <w:kinsoku/>
        <w:wordWrap/>
        <w:overflowPunct/>
        <w:topLinePunct w:val="0"/>
        <w:bidi w:val="0"/>
        <w:spacing w:line="58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val="0"/>
          <w:bCs w:val="0"/>
          <w:color w:val="000000"/>
          <w:kern w:val="2"/>
          <w:sz w:val="32"/>
          <w:szCs w:val="32"/>
          <w:lang w:val="en-US" w:eastAsia="zh-CN" w:bidi="ar-SA"/>
        </w:rPr>
        <w:t>在双方严格遵守《海南省农村信用社个人房屋按揭贷款业务合作协议》及《补充协议》相关约定的基础上，达成和解。正茂实业有限公司向中共海南省委学习贯彻习近平新时代中国特色社会主义思想主题教育领导小组办公室和海南省营商环境建设厅撤销投诉。</w:t>
      </w:r>
    </w:p>
    <w:p>
      <w:pPr>
        <w:pStyle w:val="2"/>
        <w:keepNext w:val="0"/>
        <w:keepLines w:val="0"/>
        <w:pageBreakBefore w:val="0"/>
        <w:widowControl w:val="0"/>
        <w:numPr>
          <w:ilvl w:val="0"/>
          <w:numId w:val="0"/>
        </w:numPr>
        <w:kinsoku/>
        <w:wordWrap/>
        <w:overflowPunct/>
        <w:topLinePunct w:val="0"/>
        <w:bidi w:val="0"/>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五、整改成效</w:t>
      </w:r>
    </w:p>
    <w:p>
      <w:pPr>
        <w:pStyle w:val="2"/>
        <w:keepNext w:val="0"/>
        <w:keepLines w:val="0"/>
        <w:pageBreakBefore w:val="0"/>
        <w:widowControl w:val="0"/>
        <w:numPr>
          <w:ilvl w:val="0"/>
          <w:numId w:val="0"/>
        </w:numPr>
        <w:kinsoku/>
        <w:wordWrap/>
        <w:overflowPunct/>
        <w:topLinePunct w:val="0"/>
        <w:bidi w:val="0"/>
        <w:spacing w:line="580" w:lineRule="exact"/>
        <w:ind w:firstLine="640" w:firstLineChars="200"/>
        <w:jc w:val="both"/>
        <w:textAlignment w:val="auto"/>
        <w:rPr>
          <w:rFonts w:hint="eastAsia" w:ascii="仿宋_GB2312" w:hAnsi="仿宋_GB2312" w:eastAsia="仿宋_GB2312" w:cs="仿宋_GB2312"/>
          <w:b w:val="0"/>
          <w:bCs w:val="0"/>
          <w:color w:val="000000"/>
          <w:kern w:val="2"/>
          <w:sz w:val="32"/>
          <w:szCs w:val="32"/>
          <w:lang w:val="en-US" w:eastAsia="zh-CN" w:bidi="ar-SA"/>
        </w:rPr>
      </w:pPr>
      <w:r>
        <w:rPr>
          <w:rFonts w:hint="eastAsia" w:ascii="仿宋_GB2312" w:hAnsi="仿宋_GB2312" w:eastAsia="仿宋_GB2312" w:cs="仿宋_GB2312"/>
          <w:b w:val="0"/>
          <w:bCs w:val="0"/>
          <w:color w:val="000000"/>
          <w:kern w:val="2"/>
          <w:sz w:val="32"/>
          <w:szCs w:val="32"/>
          <w:lang w:val="en-US" w:eastAsia="zh-CN" w:bidi="ar-SA"/>
        </w:rPr>
        <w:t>经过双方沟通协商，海口市农村信用合作联社已与海南正茂实业有限公司正式签署了《和解协议书》及《海南省农村信用社房屋按揭贷款业务合作协议补充协议》。8月10日，海南正茂实业有限公司向中共海南省委学习贯彻习近平新时代中国特色社会主义思想主题教育领导小组办公室和海南省营商环境建设厅提交了撤销投诉申请书。海口市农村信用合作联社将按照双方签署的协议要求预计退还海南正茂实业有限公司保证金622.95万元。</w:t>
      </w:r>
    </w:p>
    <w:p>
      <w:pPr>
        <w:pStyle w:val="3"/>
        <w:keepNext w:val="0"/>
        <w:keepLines w:val="0"/>
        <w:pageBreakBefore w:val="0"/>
        <w:widowControl w:val="0"/>
        <w:kinsoku/>
        <w:wordWrap/>
        <w:overflowPunct/>
        <w:topLinePunct w:val="0"/>
        <w:bidi w:val="0"/>
        <w:spacing w:line="560" w:lineRule="exact"/>
        <w:ind w:firstLine="960" w:firstLineChars="300"/>
        <w:jc w:val="left"/>
        <w:textAlignment w:val="auto"/>
        <w:rPr>
          <w:rFonts w:hint="eastAsia" w:ascii="仿宋" w:hAnsi="仿宋" w:eastAsia="仿宋" w:cs="仿宋"/>
          <w:b w:val="0"/>
          <w:bCs w:val="0"/>
          <w:sz w:val="32"/>
          <w:szCs w:val="32"/>
          <w:lang w:val="en-US" w:eastAsia="zh-CN"/>
        </w:rPr>
      </w:pPr>
    </w:p>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5AA81BF"/>
    <w:multiLevelType w:val="singleLevel"/>
    <w:tmpl w:val="75AA81BF"/>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1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C83C2C"/>
    <w:rsid w:val="43C83C2C"/>
    <w:rsid w:val="6C661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qFormat="1"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Arial"/>
      <w:kern w:val="2"/>
      <w:sz w:val="21"/>
      <w:szCs w:val="22"/>
      <w:lang w:val="en-US" w:eastAsia="zh-CN" w:bidi="ar-SA"/>
    </w:rPr>
  </w:style>
  <w:style w:type="character" w:default="1" w:styleId="8">
    <w:name w:val="Default Paragraph Font"/>
    <w:semiHidden/>
    <w:uiPriority w:val="0"/>
  </w:style>
  <w:style w:type="table" w:default="1" w:styleId="7">
    <w:name w:val="Normal Table"/>
    <w:semiHidden/>
    <w:qFormat/>
    <w:uiPriority w:val="0"/>
    <w:tblPr>
      <w:tblCellMar>
        <w:top w:w="0" w:type="dxa"/>
        <w:left w:w="108" w:type="dxa"/>
        <w:bottom w:w="0" w:type="dxa"/>
        <w:right w:w="108" w:type="dxa"/>
      </w:tblCellMar>
    </w:tblPr>
  </w:style>
  <w:style w:type="paragraph" w:customStyle="1" w:styleId="2">
    <w:name w:val="Default"/>
    <w:next w:val="3"/>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3">
    <w:name w:val="样式1"/>
    <w:basedOn w:val="4"/>
    <w:next w:val="1"/>
    <w:qFormat/>
    <w:uiPriority w:val="0"/>
    <w:pPr>
      <w:snapToGrid w:val="0"/>
      <w:jc w:val="center"/>
    </w:pPr>
    <w:rPr>
      <w:rFonts w:ascii="宋体"/>
      <w:szCs w:val="20"/>
    </w:rPr>
  </w:style>
  <w:style w:type="paragraph" w:styleId="4">
    <w:name w:val="index heading"/>
    <w:basedOn w:val="1"/>
    <w:next w:val="5"/>
    <w:qFormat/>
    <w:uiPriority w:val="0"/>
    <w:rPr>
      <w:rFonts w:ascii="Arial" w:hAnsi="Arial" w:cs="Arial"/>
      <w:b/>
      <w:bCs/>
    </w:rPr>
  </w:style>
  <w:style w:type="paragraph" w:styleId="5">
    <w:name w:val="index 1"/>
    <w:basedOn w:val="1"/>
    <w:next w:val="1"/>
    <w:qFormat/>
    <w:uiPriority w:val="0"/>
    <w:pPr>
      <w:spacing w:line="192" w:lineRule="auto"/>
      <w:jc w:val="center"/>
    </w:pPr>
    <w:rPr>
      <w:rFonts w:ascii="宋体" w:hAnsi="宋体"/>
      <w:szCs w:val="20"/>
    </w:rPr>
  </w:style>
  <w:style w:type="paragraph" w:styleId="6">
    <w:name w:val="footer"/>
    <w:basedOn w:val="1"/>
    <w:qFormat/>
    <w:uiPriority w:val="0"/>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2023-08-18T23:19:00Z</dcterms:created>
  <dc:creator>PC020210629</dc:creator>
  <cp:lastModifiedBy>秦娇</cp:lastModifiedBy>
  <dcterms:modified xsi:type="dcterms:W3CDTF">2023-08-21T00:58:03Z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02D61A1D72134132BCF25F89D3B5BA70</vt:lpwstr>
  </property>
</Properties>
</file>